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E992" w14:textId="4015B6C3" w:rsidR="0044040B" w:rsidRDefault="0044040B" w:rsidP="00D241C0">
      <w:pPr>
        <w:spacing w:after="0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noProof/>
          <w:sz w:val="22"/>
          <w:szCs w:val="22"/>
          <w:lang w:val="en-GB"/>
        </w:rPr>
        <w:drawing>
          <wp:inline distT="0" distB="0" distL="0" distR="0" wp14:anchorId="1C112B23" wp14:editId="6B3F462F">
            <wp:extent cx="5943600" cy="1343025"/>
            <wp:effectExtent l="0" t="0" r="0" b="3175"/>
            <wp:docPr id="1825240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40457" name="Picture 18252404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A8E2B" w14:textId="4AD60F7B" w:rsidR="00D241C0" w:rsidRPr="00A2350A" w:rsidRDefault="00C4773E" w:rsidP="00173403">
      <w:pPr>
        <w:spacing w:after="80"/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A2350A">
        <w:rPr>
          <w:rFonts w:ascii="Arial" w:hAnsi="Arial" w:cs="Arial"/>
          <w:b/>
          <w:bCs/>
          <w:sz w:val="26"/>
          <w:szCs w:val="26"/>
          <w:lang w:val="en-GB"/>
        </w:rPr>
        <w:t xml:space="preserve">Training program for early-career researchers aboard the </w:t>
      </w:r>
      <w:r w:rsidRPr="00A2350A">
        <w:rPr>
          <w:rFonts w:ascii="Arial" w:hAnsi="Arial" w:cs="Arial"/>
          <w:b/>
          <w:bCs/>
          <w:i/>
          <w:iCs/>
          <w:sz w:val="26"/>
          <w:szCs w:val="26"/>
          <w:lang w:val="en-GB"/>
        </w:rPr>
        <w:t>SA Agulhas II</w:t>
      </w:r>
    </w:p>
    <w:p w14:paraId="2389343B" w14:textId="1EEE25E6" w:rsidR="00385AA3" w:rsidRPr="00117E50" w:rsidRDefault="00216371" w:rsidP="00117E50">
      <w:pPr>
        <w:jc w:val="both"/>
        <w:rPr>
          <w:rFonts w:ascii="Arial" w:hAnsi="Arial" w:cs="Arial"/>
          <w:bCs/>
          <w:sz w:val="19"/>
          <w:szCs w:val="19"/>
          <w:lang w:val="en-GB"/>
        </w:rPr>
      </w:pPr>
      <w:r w:rsidRPr="0084426D">
        <w:rPr>
          <w:rFonts w:ascii="Arial" w:hAnsi="Arial" w:cs="Arial"/>
          <w:b/>
          <w:bCs/>
          <w:color w:val="0070C0"/>
          <w:sz w:val="22"/>
          <w:szCs w:val="22"/>
        </w:rPr>
        <w:t>Preamble</w:t>
      </w:r>
      <w:r w:rsidR="004C0A95" w:rsidRPr="0084426D">
        <w:rPr>
          <w:rFonts w:ascii="Arial" w:hAnsi="Arial" w:cs="Arial"/>
          <w:color w:val="0070C0"/>
          <w:sz w:val="22"/>
          <w:szCs w:val="22"/>
        </w:rPr>
        <w:t>:</w:t>
      </w:r>
      <w:r w:rsidR="004C0A95">
        <w:rPr>
          <w:rFonts w:ascii="Arial" w:hAnsi="Arial" w:cs="Arial"/>
          <w:sz w:val="20"/>
          <w:szCs w:val="20"/>
        </w:rPr>
        <w:t xml:space="preserve"> </w:t>
      </w:r>
      <w:r w:rsidR="00D96607" w:rsidRPr="00D96607">
        <w:rPr>
          <w:rFonts w:ascii="Arial" w:hAnsi="Arial" w:cs="Arial"/>
          <w:bCs/>
          <w:i/>
          <w:iCs/>
          <w:sz w:val="20"/>
          <w:szCs w:val="20"/>
          <w:lang w:val="en-GB"/>
        </w:rPr>
        <w:t>WHIRLS</w:t>
      </w:r>
      <w:r w:rsidR="00D96607" w:rsidRPr="00D96607">
        <w:rPr>
          <w:rFonts w:ascii="Arial" w:hAnsi="Arial" w:cs="Arial"/>
          <w:bCs/>
          <w:sz w:val="20"/>
          <w:szCs w:val="20"/>
          <w:lang w:val="en-GB"/>
        </w:rPr>
        <w:t xml:space="preserve"> is a large research program </w:t>
      </w:r>
      <w:r w:rsidR="00D96607">
        <w:rPr>
          <w:rFonts w:ascii="Arial" w:hAnsi="Arial" w:cs="Arial"/>
          <w:bCs/>
          <w:sz w:val="20"/>
          <w:szCs w:val="20"/>
          <w:lang w:val="en-GB"/>
        </w:rPr>
        <w:t>focused on</w:t>
      </w:r>
      <w:r w:rsidR="00D96607" w:rsidRPr="00D96607">
        <w:rPr>
          <w:rFonts w:ascii="Arial" w:hAnsi="Arial" w:cs="Arial"/>
          <w:bCs/>
          <w:sz w:val="20"/>
          <w:szCs w:val="20"/>
          <w:lang w:val="en-GB"/>
        </w:rPr>
        <w:t xml:space="preserve"> how ocean circulation around South Africa</w:t>
      </w:r>
      <w:r w:rsidR="00D9660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D96607" w:rsidRPr="00D96607">
        <w:rPr>
          <w:rFonts w:ascii="Arial" w:hAnsi="Arial" w:cs="Arial"/>
          <w:bCs/>
          <w:sz w:val="20"/>
          <w:szCs w:val="20"/>
          <w:lang w:val="en-GB"/>
        </w:rPr>
        <w:t>impacts local and large-scale climate and ecosystems</w:t>
      </w:r>
      <w:r w:rsidR="00D96607">
        <w:rPr>
          <w:rFonts w:ascii="Arial" w:hAnsi="Arial" w:cs="Arial"/>
          <w:bCs/>
          <w:sz w:val="20"/>
          <w:szCs w:val="20"/>
          <w:lang w:val="en-GB"/>
        </w:rPr>
        <w:t xml:space="preserve"> [</w:t>
      </w:r>
      <w:r w:rsidR="00D96607" w:rsidRPr="000919E0">
        <w:rPr>
          <w:rFonts w:ascii="Arial" w:hAnsi="Arial" w:cs="Arial"/>
          <w:bCs/>
          <w:color w:val="0070C0"/>
          <w:sz w:val="20"/>
          <w:szCs w:val="20"/>
          <w:lang w:val="en-GB"/>
        </w:rPr>
        <w:t>www.whirls.eu</w:t>
      </w:r>
      <w:r w:rsidR="00D96607">
        <w:rPr>
          <w:rFonts w:ascii="Arial" w:hAnsi="Arial" w:cs="Arial"/>
          <w:bCs/>
          <w:sz w:val="20"/>
          <w:szCs w:val="20"/>
          <w:lang w:val="en-GB"/>
        </w:rPr>
        <w:t>]</w:t>
      </w:r>
      <w:r w:rsidR="00D96607" w:rsidRPr="00D96607">
        <w:rPr>
          <w:rFonts w:ascii="Arial" w:hAnsi="Arial" w:cs="Arial"/>
          <w:bCs/>
          <w:sz w:val="20"/>
          <w:szCs w:val="20"/>
          <w:lang w:val="en-GB"/>
        </w:rPr>
        <w:t xml:space="preserve">. </w:t>
      </w:r>
      <w:r w:rsidR="00AC13BC">
        <w:rPr>
          <w:rFonts w:ascii="Arial" w:hAnsi="Arial" w:cs="Arial"/>
          <w:bCs/>
          <w:sz w:val="20"/>
          <w:szCs w:val="20"/>
          <w:lang w:val="en-GB"/>
        </w:rPr>
        <w:t xml:space="preserve">The program, </w:t>
      </w:r>
      <w:r w:rsidR="00D96607" w:rsidRPr="00882193">
        <w:rPr>
          <w:rFonts w:ascii="Arial" w:hAnsi="Arial" w:cs="Arial"/>
          <w:bCs/>
          <w:sz w:val="20"/>
          <w:szCs w:val="20"/>
          <w:lang w:val="en-GB"/>
        </w:rPr>
        <w:t xml:space="preserve">led by </w:t>
      </w:r>
      <w:r w:rsidR="00AC13BC">
        <w:rPr>
          <w:rFonts w:ascii="Arial" w:hAnsi="Arial" w:cs="Arial"/>
          <w:bCs/>
          <w:sz w:val="20"/>
          <w:szCs w:val="20"/>
          <w:lang w:val="en-GB"/>
        </w:rPr>
        <w:t>investigators</w:t>
      </w:r>
      <w:r w:rsidR="00D96607" w:rsidRPr="00882193">
        <w:rPr>
          <w:rFonts w:ascii="Arial" w:hAnsi="Arial" w:cs="Arial"/>
          <w:bCs/>
          <w:sz w:val="20"/>
          <w:szCs w:val="20"/>
          <w:lang w:val="en-GB"/>
        </w:rPr>
        <w:t xml:space="preserve"> from South Africa, France, Sweden, and Germany</w:t>
      </w:r>
      <w:r w:rsidR="00D96607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="00D96607" w:rsidRPr="00882193">
        <w:rPr>
          <w:rFonts w:ascii="Arial" w:hAnsi="Arial" w:cs="Arial"/>
          <w:bCs/>
          <w:sz w:val="20"/>
          <w:szCs w:val="20"/>
          <w:lang w:val="en-GB"/>
        </w:rPr>
        <w:t>involve</w:t>
      </w:r>
      <w:r w:rsidR="00D96607">
        <w:rPr>
          <w:rFonts w:ascii="Arial" w:hAnsi="Arial" w:cs="Arial"/>
          <w:bCs/>
          <w:sz w:val="20"/>
          <w:szCs w:val="20"/>
          <w:lang w:val="en-GB"/>
        </w:rPr>
        <w:t>s</w:t>
      </w:r>
      <w:r w:rsidR="00D96607" w:rsidRPr="00882193">
        <w:rPr>
          <w:rFonts w:ascii="Arial" w:hAnsi="Arial" w:cs="Arial"/>
          <w:bCs/>
          <w:sz w:val="20"/>
          <w:szCs w:val="20"/>
          <w:lang w:val="en-GB"/>
        </w:rPr>
        <w:t xml:space="preserve"> detailed multi-platform </w:t>
      </w:r>
      <w:r w:rsidR="00D96607" w:rsidRPr="00882193">
        <w:rPr>
          <w:rFonts w:ascii="Arial" w:hAnsi="Arial" w:cs="Arial"/>
          <w:bCs/>
          <w:i/>
          <w:iCs/>
          <w:sz w:val="20"/>
          <w:szCs w:val="20"/>
          <w:lang w:val="en-GB"/>
        </w:rPr>
        <w:t>in situ</w:t>
      </w:r>
      <w:r w:rsidR="00D96607" w:rsidRPr="00882193">
        <w:rPr>
          <w:rFonts w:ascii="Arial" w:hAnsi="Arial" w:cs="Arial"/>
          <w:bCs/>
          <w:sz w:val="20"/>
          <w:szCs w:val="20"/>
          <w:lang w:val="en-GB"/>
        </w:rPr>
        <w:t xml:space="preserve"> observations and a hierarchy of state-of-the-art numerical simulations, aided by artificial intelligence.</w:t>
      </w:r>
      <w:r w:rsidR="00D9660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F66787" w:rsidRPr="00F66787">
        <w:rPr>
          <w:rFonts w:ascii="Arial" w:hAnsi="Arial" w:cs="Arial"/>
          <w:bCs/>
          <w:sz w:val="20"/>
          <w:szCs w:val="20"/>
          <w:lang w:val="en-GB"/>
        </w:rPr>
        <w:t xml:space="preserve">The overarching goal of </w:t>
      </w:r>
      <w:r w:rsidR="00F66787" w:rsidRPr="007101D5">
        <w:rPr>
          <w:rFonts w:ascii="Arial" w:hAnsi="Arial" w:cs="Arial"/>
          <w:bCs/>
          <w:i/>
          <w:iCs/>
          <w:sz w:val="20"/>
          <w:szCs w:val="20"/>
          <w:lang w:val="en-GB"/>
        </w:rPr>
        <w:t>WHIRLS</w:t>
      </w:r>
      <w:r w:rsidR="00F66787" w:rsidRPr="00F66787">
        <w:rPr>
          <w:rFonts w:ascii="Arial" w:hAnsi="Arial" w:cs="Arial"/>
          <w:bCs/>
          <w:sz w:val="20"/>
          <w:szCs w:val="20"/>
          <w:lang w:val="en-GB"/>
        </w:rPr>
        <w:t xml:space="preserve"> is to improve our understanding of ocean fine-scale dynamics, from the </w:t>
      </w:r>
      <w:proofErr w:type="spellStart"/>
      <w:r w:rsidR="00F66787" w:rsidRPr="00F66787">
        <w:rPr>
          <w:rFonts w:ascii="Arial" w:hAnsi="Arial" w:cs="Arial"/>
          <w:bCs/>
          <w:sz w:val="20"/>
          <w:szCs w:val="20"/>
          <w:lang w:val="en-GB"/>
        </w:rPr>
        <w:t>submeso</w:t>
      </w:r>
      <w:r w:rsidR="00F66787">
        <w:rPr>
          <w:rFonts w:ascii="Arial" w:hAnsi="Arial" w:cs="Arial"/>
          <w:bCs/>
          <w:sz w:val="20"/>
          <w:szCs w:val="20"/>
          <w:lang w:val="en-GB"/>
        </w:rPr>
        <w:t>scale</w:t>
      </w:r>
      <w:proofErr w:type="spellEnd"/>
      <w:r w:rsidR="00F66787" w:rsidRPr="00F66787">
        <w:rPr>
          <w:rFonts w:ascii="Arial" w:hAnsi="Arial" w:cs="Arial"/>
          <w:bCs/>
          <w:sz w:val="20"/>
          <w:szCs w:val="20"/>
          <w:lang w:val="en-GB"/>
        </w:rPr>
        <w:t xml:space="preserve"> (1</w:t>
      </w:r>
      <w:r w:rsidR="00AC13BC">
        <w:rPr>
          <w:rFonts w:ascii="Arial" w:hAnsi="Arial" w:cs="Arial"/>
          <w:bCs/>
          <w:sz w:val="20"/>
          <w:szCs w:val="20"/>
          <w:lang w:val="en-GB"/>
        </w:rPr>
        <w:t>-</w:t>
      </w:r>
      <w:r w:rsidR="00F66787" w:rsidRPr="00F66787">
        <w:rPr>
          <w:rFonts w:ascii="Arial" w:hAnsi="Arial" w:cs="Arial"/>
          <w:bCs/>
          <w:sz w:val="20"/>
          <w:szCs w:val="20"/>
          <w:lang w:val="en-GB"/>
        </w:rPr>
        <w:t>10 km) to the mesoscale (10</w:t>
      </w:r>
      <w:r w:rsidR="00AC13BC">
        <w:rPr>
          <w:rFonts w:ascii="Arial" w:hAnsi="Arial" w:cs="Arial"/>
          <w:bCs/>
          <w:sz w:val="20"/>
          <w:szCs w:val="20"/>
          <w:lang w:val="en-GB"/>
        </w:rPr>
        <w:t>-</w:t>
      </w:r>
      <w:r w:rsidR="00F66787" w:rsidRPr="00F66787">
        <w:rPr>
          <w:rFonts w:ascii="Arial" w:hAnsi="Arial" w:cs="Arial"/>
          <w:bCs/>
          <w:sz w:val="20"/>
          <w:szCs w:val="20"/>
          <w:lang w:val="en-GB"/>
        </w:rPr>
        <w:t xml:space="preserve">100 km), </w:t>
      </w:r>
      <w:r w:rsidR="00AC13BC">
        <w:rPr>
          <w:rFonts w:ascii="Arial" w:hAnsi="Arial" w:cs="Arial"/>
          <w:bCs/>
          <w:sz w:val="20"/>
          <w:szCs w:val="20"/>
          <w:lang w:val="en-GB"/>
        </w:rPr>
        <w:t>and</w:t>
      </w:r>
      <w:r w:rsidR="00F66787" w:rsidRPr="00F66787">
        <w:rPr>
          <w:rFonts w:ascii="Arial" w:hAnsi="Arial" w:cs="Arial"/>
          <w:bCs/>
          <w:sz w:val="20"/>
          <w:szCs w:val="20"/>
          <w:lang w:val="en-GB"/>
        </w:rPr>
        <w:t xml:space="preserve"> their role in ocean-atmosphere interactions.</w:t>
      </w:r>
      <w:r w:rsidR="000919E0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3566FE">
        <w:rPr>
          <w:rFonts w:ascii="Arial" w:hAnsi="Arial" w:cs="Arial"/>
          <w:bCs/>
          <w:sz w:val="20"/>
          <w:szCs w:val="20"/>
          <w:lang w:val="en-GB"/>
        </w:rPr>
        <w:t>The</w:t>
      </w:r>
      <w:r w:rsidR="00D9660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3566FE">
        <w:rPr>
          <w:rFonts w:ascii="Arial" w:hAnsi="Arial" w:cs="Arial"/>
          <w:bCs/>
          <w:sz w:val="20"/>
          <w:szCs w:val="20"/>
          <w:lang w:val="en-GB"/>
        </w:rPr>
        <w:t xml:space="preserve">major </w:t>
      </w:r>
      <w:r w:rsidR="007101D5" w:rsidRPr="007101D5">
        <w:rPr>
          <w:rFonts w:ascii="Arial" w:hAnsi="Arial" w:cs="Arial"/>
          <w:bCs/>
          <w:i/>
          <w:iCs/>
          <w:sz w:val="20"/>
          <w:szCs w:val="20"/>
          <w:lang w:val="en-GB"/>
        </w:rPr>
        <w:t>WHIRLS</w:t>
      </w:r>
      <w:r w:rsidR="007101D5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D96607">
        <w:rPr>
          <w:rFonts w:ascii="Arial" w:hAnsi="Arial" w:cs="Arial"/>
          <w:bCs/>
          <w:sz w:val="20"/>
          <w:szCs w:val="20"/>
          <w:lang w:val="en-GB"/>
        </w:rPr>
        <w:t xml:space="preserve">field </w:t>
      </w:r>
      <w:r w:rsidR="003566FE">
        <w:rPr>
          <w:rFonts w:ascii="Arial" w:hAnsi="Arial" w:cs="Arial"/>
          <w:bCs/>
          <w:sz w:val="20"/>
          <w:szCs w:val="20"/>
          <w:lang w:val="en-GB"/>
        </w:rPr>
        <w:t>campaign</w:t>
      </w:r>
      <w:r w:rsidR="00D96607">
        <w:rPr>
          <w:rFonts w:ascii="Arial" w:hAnsi="Arial" w:cs="Arial"/>
          <w:bCs/>
          <w:sz w:val="20"/>
          <w:szCs w:val="20"/>
          <w:lang w:val="en-GB"/>
        </w:rPr>
        <w:t xml:space="preserve"> will </w:t>
      </w:r>
      <w:r w:rsidR="00AC13BC">
        <w:rPr>
          <w:rFonts w:ascii="Arial" w:hAnsi="Arial" w:cs="Arial"/>
          <w:bCs/>
          <w:sz w:val="20"/>
          <w:szCs w:val="20"/>
          <w:lang w:val="en-GB"/>
        </w:rPr>
        <w:t>be conducted</w:t>
      </w:r>
      <w:r w:rsidR="00D96607">
        <w:rPr>
          <w:rFonts w:ascii="Arial" w:hAnsi="Arial" w:cs="Arial"/>
          <w:bCs/>
          <w:sz w:val="20"/>
          <w:szCs w:val="20"/>
          <w:lang w:val="en-GB"/>
        </w:rPr>
        <w:t xml:space="preserve"> from </w:t>
      </w:r>
      <w:r w:rsidR="00D96607" w:rsidRPr="00AC13BC">
        <w:rPr>
          <w:rFonts w:ascii="Arial" w:hAnsi="Arial" w:cs="Arial"/>
          <w:b/>
          <w:sz w:val="20"/>
          <w:szCs w:val="20"/>
          <w:lang w:val="en-GB"/>
        </w:rPr>
        <w:t>26 June to 27 July 2026</w:t>
      </w:r>
      <w:r w:rsidR="00D96607">
        <w:rPr>
          <w:rFonts w:ascii="Arial" w:hAnsi="Arial" w:cs="Arial"/>
          <w:bCs/>
          <w:sz w:val="20"/>
          <w:szCs w:val="20"/>
          <w:lang w:val="en-GB"/>
        </w:rPr>
        <w:t xml:space="preserve"> in the Cape Basin. </w:t>
      </w:r>
      <w:r w:rsidR="00580F92">
        <w:rPr>
          <w:rFonts w:ascii="Arial" w:hAnsi="Arial" w:cs="Arial"/>
          <w:bCs/>
          <w:sz w:val="20"/>
          <w:szCs w:val="20"/>
          <w:lang w:val="en-GB"/>
        </w:rPr>
        <w:t>It</w:t>
      </w:r>
      <w:r w:rsidR="00D96607" w:rsidRPr="00D96607">
        <w:rPr>
          <w:rFonts w:ascii="Arial" w:hAnsi="Arial" w:cs="Arial"/>
          <w:bCs/>
          <w:sz w:val="20"/>
          <w:szCs w:val="20"/>
          <w:lang w:val="en-GB"/>
        </w:rPr>
        <w:t xml:space="preserve"> will involve </w:t>
      </w:r>
      <w:r w:rsidR="00AC13BC" w:rsidRPr="00D96607">
        <w:rPr>
          <w:rFonts w:ascii="Arial" w:hAnsi="Arial" w:cs="Arial"/>
          <w:bCs/>
          <w:sz w:val="20"/>
          <w:szCs w:val="20"/>
          <w:lang w:val="en-GB"/>
        </w:rPr>
        <w:t xml:space="preserve">a fleet of autonomous platforms </w:t>
      </w:r>
      <w:r w:rsidR="00AC13BC">
        <w:rPr>
          <w:rFonts w:ascii="Arial" w:hAnsi="Arial" w:cs="Arial"/>
          <w:bCs/>
          <w:sz w:val="20"/>
          <w:szCs w:val="20"/>
          <w:lang w:val="en-GB"/>
        </w:rPr>
        <w:t xml:space="preserve">and </w:t>
      </w:r>
      <w:r w:rsidR="00D96607" w:rsidRPr="00D96607">
        <w:rPr>
          <w:rFonts w:ascii="Arial" w:hAnsi="Arial" w:cs="Arial"/>
          <w:bCs/>
          <w:sz w:val="20"/>
          <w:szCs w:val="20"/>
          <w:lang w:val="en-GB"/>
        </w:rPr>
        <w:t xml:space="preserve">two </w:t>
      </w:r>
      <w:r w:rsidR="00763E80">
        <w:rPr>
          <w:rFonts w:ascii="Arial" w:hAnsi="Arial" w:cs="Arial"/>
          <w:bCs/>
          <w:sz w:val="20"/>
          <w:szCs w:val="20"/>
          <w:lang w:val="en-GB"/>
        </w:rPr>
        <w:t xml:space="preserve">research </w:t>
      </w:r>
      <w:r w:rsidR="00D96607" w:rsidRPr="00D96607">
        <w:rPr>
          <w:rFonts w:ascii="Arial" w:hAnsi="Arial" w:cs="Arial"/>
          <w:bCs/>
          <w:sz w:val="20"/>
          <w:szCs w:val="20"/>
          <w:lang w:val="en-GB"/>
        </w:rPr>
        <w:t xml:space="preserve">vessels </w:t>
      </w:r>
      <w:r w:rsidR="00E44589">
        <w:rPr>
          <w:rFonts w:ascii="Arial" w:hAnsi="Arial" w:cs="Arial"/>
          <w:bCs/>
          <w:sz w:val="20"/>
          <w:szCs w:val="20"/>
          <w:lang w:val="en-GB"/>
        </w:rPr>
        <w:t xml:space="preserve">– </w:t>
      </w:r>
      <w:r w:rsidR="00D96607" w:rsidRPr="00D96607">
        <w:rPr>
          <w:rFonts w:ascii="Arial" w:hAnsi="Arial" w:cs="Arial"/>
          <w:bCs/>
          <w:sz w:val="20"/>
          <w:szCs w:val="20"/>
          <w:lang w:val="en-GB"/>
        </w:rPr>
        <w:t xml:space="preserve">the </w:t>
      </w:r>
      <w:r w:rsidR="00AC13BC">
        <w:rPr>
          <w:rFonts w:ascii="Arial" w:hAnsi="Arial" w:cs="Arial"/>
          <w:bCs/>
          <w:sz w:val="20"/>
          <w:szCs w:val="20"/>
          <w:lang w:val="en-GB"/>
        </w:rPr>
        <w:t xml:space="preserve">French </w:t>
      </w:r>
      <w:r w:rsidR="00D96607" w:rsidRPr="00D96607">
        <w:rPr>
          <w:rFonts w:ascii="Arial" w:hAnsi="Arial" w:cs="Arial"/>
          <w:bCs/>
          <w:i/>
          <w:iCs/>
          <w:sz w:val="20"/>
          <w:szCs w:val="20"/>
          <w:lang w:val="en-GB"/>
        </w:rPr>
        <w:t>Marion Dufresne</w:t>
      </w:r>
      <w:r w:rsidR="00D96607" w:rsidRPr="00D96607">
        <w:rPr>
          <w:rFonts w:ascii="Arial" w:hAnsi="Arial" w:cs="Arial"/>
          <w:bCs/>
          <w:sz w:val="20"/>
          <w:szCs w:val="20"/>
          <w:lang w:val="en-GB"/>
        </w:rPr>
        <w:t xml:space="preserve"> and the </w:t>
      </w:r>
      <w:r w:rsidR="00AC13BC">
        <w:rPr>
          <w:rFonts w:ascii="Arial" w:hAnsi="Arial" w:cs="Arial"/>
          <w:bCs/>
          <w:sz w:val="20"/>
          <w:szCs w:val="20"/>
          <w:lang w:val="en-GB"/>
        </w:rPr>
        <w:t>South African</w:t>
      </w:r>
      <w:r w:rsidR="00E4458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D96607" w:rsidRPr="00D96607">
        <w:rPr>
          <w:rFonts w:ascii="Arial" w:hAnsi="Arial" w:cs="Arial"/>
          <w:bCs/>
          <w:i/>
          <w:iCs/>
          <w:sz w:val="20"/>
          <w:szCs w:val="20"/>
          <w:lang w:val="en-GB"/>
        </w:rPr>
        <w:t>SA Agulhas II</w:t>
      </w:r>
      <w:r w:rsidR="00D96607" w:rsidRPr="00D96607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466286A4" w14:textId="44D26D13" w:rsidR="007264C0" w:rsidRPr="00B36088" w:rsidRDefault="00971DA0" w:rsidP="00B36088">
      <w:pPr>
        <w:jc w:val="both"/>
        <w:rPr>
          <w:rFonts w:ascii="Arial" w:hAnsi="Arial" w:cs="Arial"/>
          <w:bCs/>
          <w:sz w:val="20"/>
          <w:szCs w:val="20"/>
        </w:rPr>
      </w:pPr>
      <w:r w:rsidRPr="00AD7AC1">
        <w:rPr>
          <w:rFonts w:ascii="Arial" w:hAnsi="Arial" w:cs="Arial"/>
          <w:b/>
          <w:bCs/>
          <w:color w:val="0070C0"/>
          <w:sz w:val="22"/>
          <w:szCs w:val="22"/>
        </w:rPr>
        <w:t>Invitation</w:t>
      </w:r>
      <w:r w:rsidRPr="00AD7AC1">
        <w:rPr>
          <w:rFonts w:ascii="Arial" w:hAnsi="Arial" w:cs="Arial"/>
          <w:color w:val="0070C0"/>
          <w:sz w:val="22"/>
          <w:szCs w:val="22"/>
        </w:rPr>
        <w:t>:</w:t>
      </w:r>
      <w:r w:rsidR="00216371" w:rsidRPr="00D8106D">
        <w:rPr>
          <w:rFonts w:ascii="Arial" w:hAnsi="Arial" w:cs="Arial"/>
          <w:b/>
          <w:bCs/>
          <w:sz w:val="20"/>
          <w:szCs w:val="20"/>
        </w:rPr>
        <w:t xml:space="preserve"> </w:t>
      </w:r>
      <w:r w:rsidR="00AD7AC1">
        <w:rPr>
          <w:rFonts w:ascii="Arial" w:hAnsi="Arial" w:cs="Arial"/>
          <w:sz w:val="20"/>
          <w:szCs w:val="20"/>
        </w:rPr>
        <w:t>Early-career researchers (</w:t>
      </w:r>
      <w:r w:rsidR="00050445">
        <w:rPr>
          <w:rFonts w:ascii="Arial" w:hAnsi="Arial" w:cs="Arial"/>
          <w:sz w:val="20"/>
          <w:szCs w:val="20"/>
        </w:rPr>
        <w:t>ECRs</w:t>
      </w:r>
      <w:r w:rsidR="00847420">
        <w:rPr>
          <w:rFonts w:ascii="Arial" w:hAnsi="Arial" w:cs="Arial"/>
          <w:sz w:val="20"/>
          <w:szCs w:val="20"/>
        </w:rPr>
        <w:t>;</w:t>
      </w:r>
      <w:r w:rsidR="00050445">
        <w:rPr>
          <w:rFonts w:ascii="Arial" w:hAnsi="Arial" w:cs="Arial"/>
          <w:sz w:val="20"/>
          <w:szCs w:val="20"/>
        </w:rPr>
        <w:t xml:space="preserve"> including </w:t>
      </w:r>
      <w:r w:rsidR="00AD7AC1">
        <w:rPr>
          <w:rFonts w:ascii="Arial" w:hAnsi="Arial" w:cs="Arial"/>
          <w:sz w:val="20"/>
          <w:szCs w:val="20"/>
        </w:rPr>
        <w:t xml:space="preserve">M.Sc. and Ph.D. students, </w:t>
      </w:r>
      <w:r w:rsidR="00050445">
        <w:rPr>
          <w:rFonts w:ascii="Arial" w:hAnsi="Arial" w:cs="Arial"/>
          <w:sz w:val="20"/>
          <w:szCs w:val="20"/>
        </w:rPr>
        <w:t xml:space="preserve">and </w:t>
      </w:r>
      <w:r w:rsidR="00AD7AC1">
        <w:rPr>
          <w:rFonts w:ascii="Arial" w:hAnsi="Arial" w:cs="Arial"/>
          <w:sz w:val="20"/>
          <w:szCs w:val="20"/>
        </w:rPr>
        <w:t>Postdoctoral Researchers) are invited to apply to participate in a capacity sharing program (“</w:t>
      </w:r>
      <w:proofErr w:type="spellStart"/>
      <w:r w:rsidR="00AD7AC1" w:rsidRPr="00847420">
        <w:rPr>
          <w:rFonts w:ascii="Arial" w:hAnsi="Arial" w:cs="Arial"/>
          <w:b/>
          <w:bCs/>
          <w:i/>
          <w:iCs/>
          <w:sz w:val="20"/>
          <w:szCs w:val="20"/>
        </w:rPr>
        <w:t>WHIRLSchool</w:t>
      </w:r>
      <w:proofErr w:type="spellEnd"/>
      <w:r w:rsidR="00AD7AC1">
        <w:rPr>
          <w:rFonts w:ascii="Arial" w:hAnsi="Arial" w:cs="Arial"/>
          <w:sz w:val="20"/>
          <w:szCs w:val="20"/>
        </w:rPr>
        <w:t>”) aboard the</w:t>
      </w:r>
      <w:r w:rsidR="00AD7AC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AD7AC1" w:rsidRPr="00D96607">
        <w:rPr>
          <w:rFonts w:ascii="Arial" w:hAnsi="Arial" w:cs="Arial"/>
          <w:bCs/>
          <w:i/>
          <w:iCs/>
          <w:sz w:val="20"/>
          <w:szCs w:val="20"/>
          <w:lang w:val="en-GB"/>
        </w:rPr>
        <w:t>SA Agulhas II</w:t>
      </w:r>
      <w:r w:rsidR="00AD7AC1">
        <w:rPr>
          <w:rFonts w:ascii="Arial" w:hAnsi="Arial" w:cs="Arial"/>
          <w:bCs/>
          <w:sz w:val="20"/>
          <w:szCs w:val="20"/>
          <w:lang w:val="en-GB"/>
        </w:rPr>
        <w:t xml:space="preserve"> during the </w:t>
      </w:r>
      <w:r w:rsidR="00AD7AC1" w:rsidRPr="00847420">
        <w:rPr>
          <w:rFonts w:ascii="Arial" w:hAnsi="Arial" w:cs="Arial"/>
          <w:bCs/>
          <w:i/>
          <w:iCs/>
          <w:sz w:val="20"/>
          <w:szCs w:val="20"/>
          <w:lang w:val="en-GB"/>
        </w:rPr>
        <w:t>WHIRLS</w:t>
      </w:r>
      <w:r w:rsidR="00AD7AC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7264C0">
        <w:rPr>
          <w:rFonts w:ascii="Arial" w:hAnsi="Arial" w:cs="Arial"/>
          <w:bCs/>
          <w:sz w:val="20"/>
          <w:szCs w:val="20"/>
          <w:lang w:val="en-GB"/>
        </w:rPr>
        <w:t>field campaign</w:t>
      </w:r>
      <w:r w:rsidR="00AD7AC1">
        <w:rPr>
          <w:rFonts w:ascii="Arial" w:hAnsi="Arial" w:cs="Arial"/>
          <w:bCs/>
          <w:sz w:val="20"/>
          <w:szCs w:val="20"/>
          <w:lang w:val="en-GB"/>
        </w:rPr>
        <w:t xml:space="preserve">. </w:t>
      </w:r>
      <w:proofErr w:type="spellStart"/>
      <w:r w:rsidR="007264C0" w:rsidRPr="007264C0">
        <w:rPr>
          <w:rFonts w:ascii="Arial" w:hAnsi="Arial" w:cs="Arial"/>
          <w:bCs/>
          <w:i/>
          <w:iCs/>
          <w:sz w:val="20"/>
          <w:szCs w:val="20"/>
        </w:rPr>
        <w:t>WHIRLSchool</w:t>
      </w:r>
      <w:proofErr w:type="spellEnd"/>
      <w:r w:rsidR="007264C0" w:rsidRPr="007264C0">
        <w:rPr>
          <w:rFonts w:ascii="Arial" w:hAnsi="Arial" w:cs="Arial"/>
          <w:bCs/>
          <w:sz w:val="20"/>
          <w:szCs w:val="20"/>
        </w:rPr>
        <w:t xml:space="preserve"> participants will engage in an immersive, at-sea training experience that integrates cutting-edge science with hands-on learning. The program includes lectures delivered by </w:t>
      </w:r>
      <w:r w:rsidR="007264C0">
        <w:rPr>
          <w:rFonts w:ascii="Arial" w:hAnsi="Arial" w:cs="Arial"/>
          <w:bCs/>
          <w:sz w:val="20"/>
          <w:szCs w:val="20"/>
        </w:rPr>
        <w:t xml:space="preserve">national and international </w:t>
      </w:r>
      <w:r w:rsidR="007264C0" w:rsidRPr="00847420">
        <w:rPr>
          <w:rFonts w:ascii="Arial" w:hAnsi="Arial" w:cs="Arial"/>
          <w:bCs/>
          <w:i/>
          <w:iCs/>
          <w:sz w:val="20"/>
          <w:szCs w:val="20"/>
        </w:rPr>
        <w:t>WHIRLS</w:t>
      </w:r>
      <w:r w:rsidR="007264C0" w:rsidRPr="007264C0">
        <w:rPr>
          <w:rFonts w:ascii="Arial" w:hAnsi="Arial" w:cs="Arial"/>
          <w:bCs/>
          <w:sz w:val="20"/>
          <w:szCs w:val="20"/>
        </w:rPr>
        <w:t xml:space="preserve"> researchers and collaborators, </w:t>
      </w:r>
      <w:r w:rsidR="00310EAD">
        <w:rPr>
          <w:rFonts w:ascii="Arial" w:hAnsi="Arial" w:cs="Arial"/>
          <w:bCs/>
          <w:sz w:val="20"/>
          <w:szCs w:val="20"/>
        </w:rPr>
        <w:t>to provide</w:t>
      </w:r>
      <w:r w:rsidR="004D3484">
        <w:rPr>
          <w:rFonts w:ascii="Arial" w:hAnsi="Arial" w:cs="Arial"/>
          <w:bCs/>
          <w:sz w:val="20"/>
          <w:szCs w:val="20"/>
        </w:rPr>
        <w:t xml:space="preserve"> </w:t>
      </w:r>
      <w:r w:rsidR="00760664">
        <w:rPr>
          <w:rFonts w:ascii="Arial" w:hAnsi="Arial" w:cs="Arial"/>
          <w:bCs/>
          <w:sz w:val="20"/>
          <w:szCs w:val="20"/>
        </w:rPr>
        <w:t>an</w:t>
      </w:r>
      <w:r w:rsidR="004D3484" w:rsidRPr="007264C0">
        <w:rPr>
          <w:rFonts w:ascii="Arial" w:hAnsi="Arial" w:cs="Arial"/>
          <w:bCs/>
          <w:sz w:val="20"/>
          <w:szCs w:val="20"/>
        </w:rPr>
        <w:t xml:space="preserve"> understanding of the Agulhas Current System and its </w:t>
      </w:r>
      <w:r w:rsidR="00760664">
        <w:rPr>
          <w:rFonts w:ascii="Arial" w:hAnsi="Arial" w:cs="Arial"/>
          <w:bCs/>
          <w:sz w:val="20"/>
          <w:szCs w:val="20"/>
        </w:rPr>
        <w:t>role in</w:t>
      </w:r>
      <w:r w:rsidR="004D3484" w:rsidRPr="007264C0">
        <w:rPr>
          <w:rFonts w:ascii="Arial" w:hAnsi="Arial" w:cs="Arial"/>
          <w:bCs/>
          <w:sz w:val="20"/>
          <w:szCs w:val="20"/>
        </w:rPr>
        <w:t xml:space="preserve"> regional and global ocean circulation and climate processes</w:t>
      </w:r>
      <w:r w:rsidR="004D3484">
        <w:rPr>
          <w:rFonts w:ascii="Arial" w:hAnsi="Arial" w:cs="Arial"/>
          <w:bCs/>
          <w:sz w:val="20"/>
          <w:szCs w:val="20"/>
        </w:rPr>
        <w:t>, as well as</w:t>
      </w:r>
      <w:r w:rsidR="007264C0" w:rsidRPr="007264C0">
        <w:rPr>
          <w:rFonts w:ascii="Arial" w:hAnsi="Arial" w:cs="Arial"/>
          <w:bCs/>
          <w:sz w:val="20"/>
          <w:szCs w:val="20"/>
        </w:rPr>
        <w:t xml:space="preserve"> insight into ongoing </w:t>
      </w:r>
      <w:r w:rsidR="00BC43D5" w:rsidRPr="00BC43D5">
        <w:rPr>
          <w:rFonts w:ascii="Arial" w:hAnsi="Arial" w:cs="Arial"/>
          <w:bCs/>
          <w:i/>
          <w:iCs/>
          <w:sz w:val="20"/>
          <w:szCs w:val="20"/>
        </w:rPr>
        <w:t>WHIRLS</w:t>
      </w:r>
      <w:r w:rsidR="00BC43D5">
        <w:rPr>
          <w:rFonts w:ascii="Arial" w:hAnsi="Arial" w:cs="Arial"/>
          <w:bCs/>
          <w:sz w:val="20"/>
          <w:szCs w:val="20"/>
        </w:rPr>
        <w:t xml:space="preserve"> </w:t>
      </w:r>
      <w:r w:rsidR="007264C0" w:rsidRPr="007264C0">
        <w:rPr>
          <w:rFonts w:ascii="Arial" w:hAnsi="Arial" w:cs="Arial"/>
          <w:bCs/>
          <w:sz w:val="20"/>
          <w:szCs w:val="20"/>
        </w:rPr>
        <w:t>research.</w:t>
      </w:r>
      <w:r w:rsidR="007264C0">
        <w:rPr>
          <w:rFonts w:ascii="Arial" w:hAnsi="Arial" w:cs="Arial"/>
          <w:bCs/>
          <w:sz w:val="20"/>
          <w:szCs w:val="20"/>
        </w:rPr>
        <w:t xml:space="preserve"> </w:t>
      </w:r>
      <w:r w:rsidR="007264C0" w:rsidRPr="007264C0">
        <w:rPr>
          <w:rFonts w:ascii="Arial" w:hAnsi="Arial" w:cs="Arial"/>
          <w:bCs/>
          <w:sz w:val="20"/>
          <w:szCs w:val="20"/>
        </w:rPr>
        <w:t xml:space="preserve">Participants will gain practical skills by joining </w:t>
      </w:r>
      <w:r w:rsidR="0098208E">
        <w:rPr>
          <w:rFonts w:ascii="Arial" w:hAnsi="Arial" w:cs="Arial"/>
          <w:bCs/>
          <w:sz w:val="20"/>
          <w:szCs w:val="20"/>
        </w:rPr>
        <w:t xml:space="preserve">onboard </w:t>
      </w:r>
      <w:r w:rsidR="007264C0" w:rsidRPr="007264C0">
        <w:rPr>
          <w:rFonts w:ascii="Arial" w:hAnsi="Arial" w:cs="Arial"/>
          <w:bCs/>
          <w:sz w:val="20"/>
          <w:szCs w:val="20"/>
        </w:rPr>
        <w:t xml:space="preserve">research teams in their sampling and experimental activities. Where feasible, </w:t>
      </w:r>
      <w:r w:rsidR="003570BF">
        <w:rPr>
          <w:rFonts w:ascii="Arial" w:hAnsi="Arial" w:cs="Arial"/>
          <w:bCs/>
          <w:sz w:val="20"/>
          <w:szCs w:val="20"/>
        </w:rPr>
        <w:t>participants</w:t>
      </w:r>
      <w:r w:rsidR="007264C0" w:rsidRPr="007264C0">
        <w:rPr>
          <w:rFonts w:ascii="Arial" w:hAnsi="Arial" w:cs="Arial"/>
          <w:bCs/>
          <w:sz w:val="20"/>
          <w:szCs w:val="20"/>
        </w:rPr>
        <w:t xml:space="preserve"> </w:t>
      </w:r>
      <w:r w:rsidR="001D1555">
        <w:rPr>
          <w:rFonts w:ascii="Arial" w:hAnsi="Arial" w:cs="Arial"/>
          <w:bCs/>
          <w:sz w:val="20"/>
          <w:szCs w:val="20"/>
        </w:rPr>
        <w:t xml:space="preserve">may </w:t>
      </w:r>
      <w:r w:rsidR="007264C0">
        <w:rPr>
          <w:rFonts w:ascii="Arial" w:hAnsi="Arial" w:cs="Arial"/>
          <w:bCs/>
          <w:sz w:val="20"/>
          <w:szCs w:val="20"/>
        </w:rPr>
        <w:t>be able to</w:t>
      </w:r>
      <w:r w:rsidR="007264C0" w:rsidRPr="007264C0">
        <w:rPr>
          <w:rFonts w:ascii="Arial" w:hAnsi="Arial" w:cs="Arial"/>
          <w:bCs/>
          <w:sz w:val="20"/>
          <w:szCs w:val="20"/>
        </w:rPr>
        <w:t xml:space="preserve"> collect their own samples</w:t>
      </w:r>
      <w:r w:rsidR="007264C0">
        <w:rPr>
          <w:rFonts w:ascii="Arial" w:hAnsi="Arial" w:cs="Arial"/>
          <w:bCs/>
          <w:sz w:val="20"/>
          <w:szCs w:val="20"/>
        </w:rPr>
        <w:t xml:space="preserve"> </w:t>
      </w:r>
      <w:r w:rsidR="004D3484">
        <w:rPr>
          <w:rFonts w:ascii="Arial" w:hAnsi="Arial" w:cs="Arial"/>
          <w:bCs/>
          <w:sz w:val="20"/>
          <w:szCs w:val="20"/>
        </w:rPr>
        <w:t xml:space="preserve">to further their postgraduate </w:t>
      </w:r>
      <w:r w:rsidR="003570BF">
        <w:rPr>
          <w:rFonts w:ascii="Arial" w:hAnsi="Arial" w:cs="Arial"/>
          <w:bCs/>
          <w:sz w:val="20"/>
          <w:szCs w:val="20"/>
        </w:rPr>
        <w:t>research</w:t>
      </w:r>
      <w:r w:rsidR="004D3484">
        <w:rPr>
          <w:rFonts w:ascii="Arial" w:hAnsi="Arial" w:cs="Arial"/>
          <w:bCs/>
          <w:sz w:val="20"/>
          <w:szCs w:val="20"/>
        </w:rPr>
        <w:t xml:space="preserve"> </w:t>
      </w:r>
      <w:r w:rsidR="007264C0">
        <w:rPr>
          <w:rFonts w:ascii="Arial" w:hAnsi="Arial" w:cs="Arial"/>
          <w:bCs/>
          <w:sz w:val="20"/>
          <w:szCs w:val="20"/>
        </w:rPr>
        <w:t xml:space="preserve">(see </w:t>
      </w:r>
      <w:r w:rsidR="007264C0">
        <w:rPr>
          <w:rFonts w:ascii="Arial" w:hAnsi="Arial" w:cs="Arial"/>
          <w:bCs/>
          <w:i/>
          <w:iCs/>
          <w:sz w:val="20"/>
          <w:szCs w:val="20"/>
        </w:rPr>
        <w:t>Eligibility</w:t>
      </w:r>
      <w:r w:rsidR="007264C0">
        <w:rPr>
          <w:rFonts w:ascii="Arial" w:hAnsi="Arial" w:cs="Arial"/>
          <w:bCs/>
          <w:sz w:val="20"/>
          <w:szCs w:val="20"/>
        </w:rPr>
        <w:t xml:space="preserve"> below)</w:t>
      </w:r>
      <w:r w:rsidR="007264C0" w:rsidRPr="007264C0">
        <w:rPr>
          <w:rFonts w:ascii="Arial" w:hAnsi="Arial" w:cs="Arial"/>
          <w:bCs/>
          <w:sz w:val="20"/>
          <w:szCs w:val="20"/>
        </w:rPr>
        <w:t>.</w:t>
      </w:r>
      <w:r w:rsidR="007264C0">
        <w:rPr>
          <w:rFonts w:ascii="Arial" w:hAnsi="Arial" w:cs="Arial"/>
          <w:bCs/>
          <w:sz w:val="20"/>
          <w:szCs w:val="20"/>
        </w:rPr>
        <w:t xml:space="preserve"> </w:t>
      </w:r>
      <w:r w:rsidR="00E04275">
        <w:rPr>
          <w:rFonts w:ascii="Arial" w:hAnsi="Arial" w:cs="Arial"/>
          <w:bCs/>
          <w:sz w:val="20"/>
          <w:szCs w:val="20"/>
        </w:rPr>
        <w:t>During and after the cruise, p</w:t>
      </w:r>
      <w:r w:rsidR="00A61496">
        <w:rPr>
          <w:rFonts w:ascii="Arial" w:hAnsi="Arial" w:cs="Arial"/>
          <w:bCs/>
          <w:sz w:val="20"/>
          <w:szCs w:val="20"/>
        </w:rPr>
        <w:t>articipants</w:t>
      </w:r>
      <w:r w:rsidR="007264C0" w:rsidRPr="007264C0">
        <w:rPr>
          <w:rFonts w:ascii="Arial" w:hAnsi="Arial" w:cs="Arial"/>
          <w:bCs/>
          <w:sz w:val="20"/>
          <w:szCs w:val="20"/>
        </w:rPr>
        <w:t xml:space="preserve"> will</w:t>
      </w:r>
      <w:r w:rsidR="003570BF">
        <w:rPr>
          <w:rFonts w:ascii="Arial" w:hAnsi="Arial" w:cs="Arial"/>
          <w:bCs/>
          <w:sz w:val="20"/>
          <w:szCs w:val="20"/>
        </w:rPr>
        <w:t xml:space="preserve"> also</w:t>
      </w:r>
      <w:r w:rsidR="007264C0" w:rsidRPr="007264C0">
        <w:rPr>
          <w:rFonts w:ascii="Arial" w:hAnsi="Arial" w:cs="Arial"/>
          <w:bCs/>
          <w:sz w:val="20"/>
          <w:szCs w:val="20"/>
        </w:rPr>
        <w:t xml:space="preserve"> be expected to </w:t>
      </w:r>
      <w:r w:rsidR="00050445">
        <w:rPr>
          <w:rFonts w:ascii="Arial" w:hAnsi="Arial" w:cs="Arial"/>
          <w:bCs/>
          <w:sz w:val="20"/>
          <w:szCs w:val="20"/>
        </w:rPr>
        <w:t>deliver</w:t>
      </w:r>
      <w:r w:rsidR="00052AC4">
        <w:rPr>
          <w:rFonts w:ascii="Arial" w:hAnsi="Arial" w:cs="Arial"/>
          <w:bCs/>
          <w:sz w:val="20"/>
          <w:szCs w:val="20"/>
        </w:rPr>
        <w:t xml:space="preserve"> presentation</w:t>
      </w:r>
      <w:r w:rsidR="00050445">
        <w:rPr>
          <w:rFonts w:ascii="Arial" w:hAnsi="Arial" w:cs="Arial"/>
          <w:bCs/>
          <w:sz w:val="20"/>
          <w:szCs w:val="20"/>
        </w:rPr>
        <w:t>s</w:t>
      </w:r>
      <w:r w:rsidR="00052AC4">
        <w:rPr>
          <w:rFonts w:ascii="Arial" w:hAnsi="Arial" w:cs="Arial"/>
          <w:bCs/>
          <w:sz w:val="20"/>
          <w:szCs w:val="20"/>
        </w:rPr>
        <w:t xml:space="preserve"> about their </w:t>
      </w:r>
      <w:r w:rsidR="002A44E0">
        <w:rPr>
          <w:rFonts w:ascii="Arial" w:hAnsi="Arial" w:cs="Arial"/>
          <w:bCs/>
          <w:sz w:val="20"/>
          <w:szCs w:val="20"/>
        </w:rPr>
        <w:t>research</w:t>
      </w:r>
      <w:r w:rsidR="007264C0" w:rsidRPr="007264C0">
        <w:rPr>
          <w:rFonts w:ascii="Arial" w:hAnsi="Arial" w:cs="Arial"/>
          <w:bCs/>
          <w:sz w:val="20"/>
          <w:szCs w:val="20"/>
        </w:rPr>
        <w:t>, fostering scientific exchange and collaboration with</w:t>
      </w:r>
      <w:r w:rsidR="002A44E0">
        <w:rPr>
          <w:rFonts w:ascii="Arial" w:hAnsi="Arial" w:cs="Arial"/>
          <w:bCs/>
          <w:sz w:val="20"/>
          <w:szCs w:val="20"/>
        </w:rPr>
        <w:t>in the</w:t>
      </w:r>
      <w:r w:rsidR="007264C0" w:rsidRPr="007264C0">
        <w:rPr>
          <w:rFonts w:ascii="Arial" w:hAnsi="Arial" w:cs="Arial"/>
          <w:bCs/>
          <w:sz w:val="20"/>
          <w:szCs w:val="20"/>
        </w:rPr>
        <w:t xml:space="preserve"> </w:t>
      </w:r>
      <w:r w:rsidR="00050445" w:rsidRPr="00847420">
        <w:rPr>
          <w:rFonts w:ascii="Arial" w:hAnsi="Arial" w:cs="Arial"/>
          <w:bCs/>
          <w:i/>
          <w:iCs/>
          <w:sz w:val="20"/>
          <w:szCs w:val="20"/>
        </w:rPr>
        <w:t>WHIRLS</w:t>
      </w:r>
      <w:r w:rsidR="00050445">
        <w:rPr>
          <w:rFonts w:ascii="Arial" w:hAnsi="Arial" w:cs="Arial"/>
          <w:bCs/>
          <w:sz w:val="20"/>
          <w:szCs w:val="20"/>
        </w:rPr>
        <w:t xml:space="preserve"> </w:t>
      </w:r>
      <w:r w:rsidR="002A44E0">
        <w:rPr>
          <w:rFonts w:ascii="Arial" w:hAnsi="Arial" w:cs="Arial"/>
          <w:bCs/>
          <w:sz w:val="20"/>
          <w:szCs w:val="20"/>
        </w:rPr>
        <w:t>program</w:t>
      </w:r>
      <w:r w:rsidR="007264C0" w:rsidRPr="007264C0">
        <w:rPr>
          <w:rFonts w:ascii="Arial" w:hAnsi="Arial" w:cs="Arial"/>
          <w:bCs/>
          <w:sz w:val="20"/>
          <w:szCs w:val="20"/>
        </w:rPr>
        <w:t>.</w:t>
      </w:r>
    </w:p>
    <w:p w14:paraId="09A22C90" w14:textId="64480D87" w:rsidR="00B36088" w:rsidRDefault="00216371" w:rsidP="00B36088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4426D">
        <w:rPr>
          <w:rFonts w:ascii="Arial" w:hAnsi="Arial" w:cs="Arial"/>
          <w:b/>
          <w:bCs/>
          <w:color w:val="0070C0"/>
          <w:sz w:val="22"/>
          <w:szCs w:val="22"/>
        </w:rPr>
        <w:t>Eligibility</w:t>
      </w:r>
      <w:r w:rsidR="00D8106D" w:rsidRPr="0084426D">
        <w:rPr>
          <w:rFonts w:ascii="Arial" w:hAnsi="Arial" w:cs="Arial"/>
          <w:color w:val="0070C0"/>
          <w:sz w:val="22"/>
          <w:szCs w:val="22"/>
        </w:rPr>
        <w:t>:</w:t>
      </w:r>
      <w:r w:rsidRPr="00D241C0">
        <w:rPr>
          <w:rFonts w:ascii="Arial" w:hAnsi="Arial" w:cs="Arial"/>
          <w:sz w:val="20"/>
          <w:szCs w:val="20"/>
        </w:rPr>
        <w:t xml:space="preserve"> </w:t>
      </w:r>
      <w:r w:rsidR="00AD7AC1">
        <w:rPr>
          <w:rFonts w:ascii="Arial" w:hAnsi="Arial" w:cs="Arial"/>
          <w:sz w:val="20"/>
          <w:szCs w:val="20"/>
        </w:rPr>
        <w:t>ECRs</w:t>
      </w:r>
      <w:r w:rsidR="00D8106D">
        <w:rPr>
          <w:rFonts w:ascii="Arial" w:hAnsi="Arial" w:cs="Arial"/>
          <w:sz w:val="20"/>
          <w:szCs w:val="20"/>
        </w:rPr>
        <w:t xml:space="preserve"> currently registered</w:t>
      </w:r>
      <w:r w:rsidR="00EA0672">
        <w:rPr>
          <w:rFonts w:ascii="Arial" w:hAnsi="Arial" w:cs="Arial"/>
          <w:sz w:val="20"/>
          <w:szCs w:val="20"/>
        </w:rPr>
        <w:t>/</w:t>
      </w:r>
      <w:r w:rsidR="00D8106D">
        <w:rPr>
          <w:rFonts w:ascii="Arial" w:hAnsi="Arial" w:cs="Arial"/>
          <w:sz w:val="20"/>
          <w:szCs w:val="20"/>
        </w:rPr>
        <w:t xml:space="preserve">appointed at </w:t>
      </w:r>
      <w:r w:rsidR="00EA0672">
        <w:rPr>
          <w:rFonts w:ascii="Arial" w:hAnsi="Arial" w:cs="Arial"/>
          <w:sz w:val="20"/>
          <w:szCs w:val="20"/>
        </w:rPr>
        <w:t xml:space="preserve">a </w:t>
      </w:r>
      <w:r w:rsidR="00D8106D">
        <w:rPr>
          <w:rFonts w:ascii="Arial" w:hAnsi="Arial" w:cs="Arial"/>
          <w:sz w:val="20"/>
          <w:szCs w:val="20"/>
        </w:rPr>
        <w:t xml:space="preserve">South African </w:t>
      </w:r>
      <w:r w:rsidR="00380548">
        <w:rPr>
          <w:rFonts w:ascii="Arial" w:hAnsi="Arial" w:cs="Arial"/>
          <w:sz w:val="20"/>
          <w:szCs w:val="20"/>
        </w:rPr>
        <w:t>h</w:t>
      </w:r>
      <w:r w:rsidR="00D8106D">
        <w:rPr>
          <w:rFonts w:ascii="Arial" w:hAnsi="Arial" w:cs="Arial"/>
          <w:sz w:val="20"/>
          <w:szCs w:val="20"/>
        </w:rPr>
        <w:t xml:space="preserve">igher </w:t>
      </w:r>
      <w:r w:rsidR="00380548">
        <w:rPr>
          <w:rFonts w:ascii="Arial" w:hAnsi="Arial" w:cs="Arial"/>
          <w:sz w:val="20"/>
          <w:szCs w:val="20"/>
        </w:rPr>
        <w:t>e</w:t>
      </w:r>
      <w:r w:rsidR="00D8106D">
        <w:rPr>
          <w:rFonts w:ascii="Arial" w:hAnsi="Arial" w:cs="Arial"/>
          <w:sz w:val="20"/>
          <w:szCs w:val="20"/>
        </w:rPr>
        <w:t xml:space="preserve">ducation </w:t>
      </w:r>
      <w:r w:rsidR="00380548">
        <w:rPr>
          <w:rFonts w:ascii="Arial" w:hAnsi="Arial" w:cs="Arial"/>
          <w:sz w:val="20"/>
          <w:szCs w:val="20"/>
        </w:rPr>
        <w:t>i</w:t>
      </w:r>
      <w:r w:rsidR="00D8106D">
        <w:rPr>
          <w:rFonts w:ascii="Arial" w:hAnsi="Arial" w:cs="Arial"/>
          <w:sz w:val="20"/>
          <w:szCs w:val="20"/>
        </w:rPr>
        <w:t xml:space="preserve">nstitution are eligible to apply. </w:t>
      </w:r>
      <w:r w:rsidR="007C0ACF">
        <w:rPr>
          <w:rFonts w:ascii="Arial" w:hAnsi="Arial" w:cs="Arial"/>
          <w:sz w:val="20"/>
          <w:szCs w:val="20"/>
        </w:rPr>
        <w:t xml:space="preserve">Successful applicants must </w:t>
      </w:r>
      <w:r w:rsidR="00B176E2">
        <w:rPr>
          <w:rFonts w:ascii="Arial" w:hAnsi="Arial" w:cs="Arial"/>
          <w:sz w:val="20"/>
          <w:szCs w:val="20"/>
        </w:rPr>
        <w:t>have</w:t>
      </w:r>
      <w:r w:rsidR="007C0ACF">
        <w:rPr>
          <w:rFonts w:ascii="Arial" w:hAnsi="Arial" w:cs="Arial"/>
          <w:sz w:val="20"/>
          <w:szCs w:val="20"/>
        </w:rPr>
        <w:t xml:space="preserve"> a valid passport, with an expiration date </w:t>
      </w:r>
      <w:r w:rsidR="00214337">
        <w:rPr>
          <w:rFonts w:ascii="Arial" w:hAnsi="Arial" w:cs="Arial"/>
          <w:sz w:val="20"/>
          <w:szCs w:val="20"/>
        </w:rPr>
        <w:t xml:space="preserve">of no earlier </w:t>
      </w:r>
      <w:r w:rsidR="007C0ACF">
        <w:rPr>
          <w:rFonts w:ascii="Arial" w:hAnsi="Arial" w:cs="Arial"/>
          <w:sz w:val="20"/>
          <w:szCs w:val="20"/>
        </w:rPr>
        <w:t xml:space="preserve">than 1 </w:t>
      </w:r>
      <w:r w:rsidR="00310EAD">
        <w:rPr>
          <w:rFonts w:ascii="Arial" w:hAnsi="Arial" w:cs="Arial"/>
          <w:sz w:val="20"/>
          <w:szCs w:val="20"/>
        </w:rPr>
        <w:t xml:space="preserve">November </w:t>
      </w:r>
      <w:r w:rsidR="007C0ACF">
        <w:rPr>
          <w:rFonts w:ascii="Arial" w:hAnsi="Arial" w:cs="Arial"/>
          <w:sz w:val="20"/>
          <w:szCs w:val="20"/>
        </w:rPr>
        <w:t>202</w:t>
      </w:r>
      <w:r w:rsidR="00310EAD">
        <w:rPr>
          <w:rFonts w:ascii="Arial" w:hAnsi="Arial" w:cs="Arial"/>
          <w:sz w:val="20"/>
          <w:szCs w:val="20"/>
        </w:rPr>
        <w:t>6</w:t>
      </w:r>
      <w:r w:rsidR="0098208E">
        <w:rPr>
          <w:rFonts w:ascii="Arial" w:hAnsi="Arial" w:cs="Arial"/>
          <w:sz w:val="20"/>
          <w:szCs w:val="20"/>
        </w:rPr>
        <w:t>, and</w:t>
      </w:r>
      <w:r w:rsidR="00050445">
        <w:rPr>
          <w:rFonts w:ascii="Arial" w:hAnsi="Arial" w:cs="Arial"/>
          <w:sz w:val="20"/>
          <w:szCs w:val="20"/>
        </w:rPr>
        <w:t xml:space="preserve"> </w:t>
      </w:r>
      <w:r w:rsidR="002A44E0">
        <w:rPr>
          <w:rFonts w:ascii="Arial" w:hAnsi="Arial" w:cs="Arial"/>
          <w:sz w:val="20"/>
          <w:szCs w:val="20"/>
        </w:rPr>
        <w:t>will be</w:t>
      </w:r>
      <w:r w:rsidR="00050445">
        <w:rPr>
          <w:rFonts w:ascii="Arial" w:hAnsi="Arial" w:cs="Arial"/>
          <w:sz w:val="20"/>
          <w:szCs w:val="20"/>
        </w:rPr>
        <w:t xml:space="preserve"> required to pass a sea-going medical examination </w:t>
      </w:r>
      <w:r w:rsidR="0098208E">
        <w:rPr>
          <w:rFonts w:ascii="Arial" w:hAnsi="Arial" w:cs="Arial"/>
          <w:sz w:val="20"/>
          <w:szCs w:val="20"/>
        </w:rPr>
        <w:t>to allow</w:t>
      </w:r>
      <w:r w:rsidR="002A44E0">
        <w:rPr>
          <w:rFonts w:ascii="Arial" w:hAnsi="Arial" w:cs="Arial"/>
          <w:sz w:val="20"/>
          <w:szCs w:val="20"/>
        </w:rPr>
        <w:t xml:space="preserve"> </w:t>
      </w:r>
      <w:r w:rsidR="00050445">
        <w:rPr>
          <w:rFonts w:ascii="Arial" w:hAnsi="Arial" w:cs="Arial"/>
          <w:sz w:val="20"/>
          <w:szCs w:val="20"/>
        </w:rPr>
        <w:t>cruise</w:t>
      </w:r>
      <w:r w:rsidR="0098208E">
        <w:rPr>
          <w:rFonts w:ascii="Arial" w:hAnsi="Arial" w:cs="Arial"/>
          <w:sz w:val="20"/>
          <w:szCs w:val="20"/>
        </w:rPr>
        <w:t xml:space="preserve"> participation</w:t>
      </w:r>
      <w:r w:rsidR="00050445">
        <w:rPr>
          <w:rFonts w:ascii="Arial" w:hAnsi="Arial" w:cs="Arial"/>
          <w:sz w:val="20"/>
          <w:szCs w:val="20"/>
        </w:rPr>
        <w:t xml:space="preserve">. </w:t>
      </w:r>
      <w:r w:rsidR="00310EAD">
        <w:rPr>
          <w:rFonts w:ascii="Arial" w:hAnsi="Arial" w:cs="Arial"/>
          <w:bCs/>
          <w:sz w:val="20"/>
          <w:szCs w:val="20"/>
          <w:lang w:val="en-GB"/>
        </w:rPr>
        <w:t>For successful applicants, t</w:t>
      </w:r>
      <w:r w:rsidR="00B36088">
        <w:rPr>
          <w:rFonts w:ascii="Arial" w:hAnsi="Arial" w:cs="Arial"/>
          <w:bCs/>
          <w:sz w:val="20"/>
          <w:szCs w:val="20"/>
          <w:lang w:val="en-GB"/>
        </w:rPr>
        <w:t xml:space="preserve">he </w:t>
      </w:r>
      <w:r w:rsidR="00B36088" w:rsidRPr="00847420">
        <w:rPr>
          <w:rFonts w:ascii="Arial" w:hAnsi="Arial" w:cs="Arial"/>
          <w:bCs/>
          <w:i/>
          <w:iCs/>
          <w:sz w:val="20"/>
          <w:szCs w:val="20"/>
          <w:lang w:val="en-GB"/>
        </w:rPr>
        <w:t>WHIRLS</w:t>
      </w:r>
      <w:r w:rsidR="00B36088">
        <w:rPr>
          <w:rFonts w:ascii="Arial" w:hAnsi="Arial" w:cs="Arial"/>
          <w:bCs/>
          <w:sz w:val="20"/>
          <w:szCs w:val="20"/>
          <w:lang w:val="en-GB"/>
        </w:rPr>
        <w:t xml:space="preserve"> program will </w:t>
      </w:r>
      <w:r w:rsidR="00050445">
        <w:rPr>
          <w:rFonts w:ascii="Arial" w:hAnsi="Arial" w:cs="Arial"/>
          <w:bCs/>
          <w:sz w:val="20"/>
          <w:szCs w:val="20"/>
          <w:lang w:val="en-GB"/>
        </w:rPr>
        <w:t xml:space="preserve">cover the costs of this medical examination and </w:t>
      </w:r>
      <w:r w:rsidR="00214337">
        <w:rPr>
          <w:rFonts w:ascii="Arial" w:hAnsi="Arial" w:cs="Arial"/>
          <w:sz w:val="20"/>
          <w:szCs w:val="20"/>
        </w:rPr>
        <w:t>fund</w:t>
      </w:r>
      <w:r w:rsidR="00B36088">
        <w:rPr>
          <w:rFonts w:ascii="Arial" w:hAnsi="Arial" w:cs="Arial"/>
          <w:sz w:val="20"/>
          <w:szCs w:val="20"/>
        </w:rPr>
        <w:t xml:space="preserve"> a return airline ticket </w:t>
      </w:r>
      <w:r w:rsidR="00DE3A11">
        <w:rPr>
          <w:rFonts w:ascii="Arial" w:hAnsi="Arial" w:cs="Arial"/>
          <w:sz w:val="20"/>
          <w:szCs w:val="20"/>
        </w:rPr>
        <w:t xml:space="preserve">between </w:t>
      </w:r>
      <w:r w:rsidR="00B36088">
        <w:rPr>
          <w:rFonts w:ascii="Arial" w:hAnsi="Arial" w:cs="Arial"/>
          <w:sz w:val="20"/>
          <w:szCs w:val="20"/>
        </w:rPr>
        <w:t xml:space="preserve">any South African airport </w:t>
      </w:r>
      <w:r w:rsidR="00DE3A11">
        <w:rPr>
          <w:rFonts w:ascii="Arial" w:hAnsi="Arial" w:cs="Arial"/>
          <w:sz w:val="20"/>
          <w:szCs w:val="20"/>
        </w:rPr>
        <w:t>and</w:t>
      </w:r>
      <w:r w:rsidR="00B36088">
        <w:rPr>
          <w:rFonts w:ascii="Arial" w:hAnsi="Arial" w:cs="Arial"/>
          <w:sz w:val="20"/>
          <w:szCs w:val="20"/>
        </w:rPr>
        <w:t xml:space="preserve"> Cape Town</w:t>
      </w:r>
      <w:r w:rsidR="00050445">
        <w:rPr>
          <w:rFonts w:ascii="Arial" w:hAnsi="Arial" w:cs="Arial"/>
          <w:sz w:val="20"/>
          <w:szCs w:val="20"/>
        </w:rPr>
        <w:t xml:space="preserve"> (</w:t>
      </w:r>
      <w:r w:rsidR="00847420">
        <w:rPr>
          <w:rFonts w:ascii="Arial" w:hAnsi="Arial" w:cs="Arial"/>
          <w:sz w:val="20"/>
          <w:szCs w:val="20"/>
        </w:rPr>
        <w:t>as well as</w:t>
      </w:r>
      <w:r w:rsidR="00B36088">
        <w:rPr>
          <w:rFonts w:ascii="Arial" w:hAnsi="Arial" w:cs="Arial"/>
          <w:sz w:val="20"/>
          <w:szCs w:val="20"/>
        </w:rPr>
        <w:t xml:space="preserve"> one to two nights of accommodation in Cape Town</w:t>
      </w:r>
      <w:r w:rsidR="00050445">
        <w:rPr>
          <w:rFonts w:ascii="Arial" w:hAnsi="Arial" w:cs="Arial"/>
          <w:sz w:val="20"/>
          <w:szCs w:val="20"/>
        </w:rPr>
        <w:t>, if required</w:t>
      </w:r>
      <w:r w:rsidR="00847420">
        <w:rPr>
          <w:rFonts w:ascii="Arial" w:hAnsi="Arial" w:cs="Arial"/>
          <w:sz w:val="20"/>
          <w:szCs w:val="20"/>
        </w:rPr>
        <w:t>,</w:t>
      </w:r>
      <w:r w:rsidR="00B36088">
        <w:rPr>
          <w:rFonts w:ascii="Arial" w:hAnsi="Arial" w:cs="Arial"/>
          <w:sz w:val="20"/>
          <w:szCs w:val="20"/>
        </w:rPr>
        <w:t xml:space="preserve"> before and/or after the cruise</w:t>
      </w:r>
      <w:r w:rsidR="00847420">
        <w:rPr>
          <w:rFonts w:ascii="Arial" w:hAnsi="Arial" w:cs="Arial"/>
          <w:sz w:val="20"/>
          <w:szCs w:val="20"/>
        </w:rPr>
        <w:t>)</w:t>
      </w:r>
      <w:r w:rsidR="00B36088">
        <w:rPr>
          <w:rFonts w:ascii="Arial" w:hAnsi="Arial" w:cs="Arial"/>
          <w:sz w:val="20"/>
          <w:szCs w:val="20"/>
        </w:rPr>
        <w:t>.</w:t>
      </w:r>
    </w:p>
    <w:p w14:paraId="20F7A59E" w14:textId="05AAFBE7" w:rsidR="00216371" w:rsidRDefault="00D8106D" w:rsidP="00B36088">
      <w:pPr>
        <w:spacing w:after="80"/>
        <w:jc w:val="both"/>
        <w:rPr>
          <w:rFonts w:ascii="Arial" w:hAnsi="Arial" w:cs="Arial"/>
          <w:sz w:val="20"/>
          <w:szCs w:val="20"/>
        </w:rPr>
      </w:pPr>
      <w:r w:rsidRPr="007C0ACF">
        <w:rPr>
          <w:rFonts w:ascii="Arial" w:hAnsi="Arial" w:cs="Arial"/>
          <w:b/>
          <w:bCs/>
          <w:sz w:val="20"/>
          <w:szCs w:val="20"/>
        </w:rPr>
        <w:t>Two categories</w:t>
      </w:r>
      <w:r>
        <w:rPr>
          <w:rFonts w:ascii="Arial" w:hAnsi="Arial" w:cs="Arial"/>
          <w:sz w:val="20"/>
          <w:szCs w:val="20"/>
        </w:rPr>
        <w:t xml:space="preserve"> of applicants will be considered</w:t>
      </w:r>
      <w:r w:rsidR="0060022F">
        <w:rPr>
          <w:rFonts w:ascii="Arial" w:hAnsi="Arial" w:cs="Arial"/>
          <w:sz w:val="20"/>
          <w:szCs w:val="20"/>
        </w:rPr>
        <w:t xml:space="preserve"> (</w:t>
      </w:r>
      <w:r w:rsidR="0060022F" w:rsidRPr="0060022F">
        <w:rPr>
          <w:rFonts w:ascii="Arial" w:hAnsi="Arial" w:cs="Arial"/>
          <w:sz w:val="20"/>
          <w:szCs w:val="20"/>
          <w:u w:val="single"/>
        </w:rPr>
        <w:t>supervisor endorsement is required in both cases</w:t>
      </w:r>
      <w:r w:rsidR="0060022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20555978" w14:textId="11B995E4" w:rsidR="00216371" w:rsidRDefault="000B054B" w:rsidP="00EA0672">
      <w:pPr>
        <w:spacing w:after="80"/>
        <w:ind w:left="360" w:hanging="360"/>
        <w:jc w:val="both"/>
        <w:rPr>
          <w:rFonts w:ascii="Arial" w:hAnsi="Arial" w:cs="Arial"/>
          <w:sz w:val="20"/>
          <w:szCs w:val="20"/>
        </w:rPr>
      </w:pPr>
      <w:r w:rsidRPr="000B054B">
        <w:rPr>
          <w:rFonts w:ascii="Arial" w:hAnsi="Arial" w:cs="Arial"/>
          <w:sz w:val="20"/>
          <w:szCs w:val="20"/>
          <w:u w:val="single"/>
        </w:rPr>
        <w:t>Category 1:</w:t>
      </w:r>
      <w:r>
        <w:rPr>
          <w:rFonts w:ascii="Arial" w:hAnsi="Arial" w:cs="Arial"/>
          <w:sz w:val="20"/>
          <w:szCs w:val="20"/>
        </w:rPr>
        <w:t xml:space="preserve"> </w:t>
      </w:r>
      <w:r w:rsidR="00D8106D" w:rsidRPr="00296586">
        <w:rPr>
          <w:rFonts w:ascii="Arial" w:hAnsi="Arial" w:cs="Arial"/>
          <w:sz w:val="20"/>
          <w:szCs w:val="20"/>
        </w:rPr>
        <w:t>ECRs whose ongoing research would directly benefit from the opportunity to collect samples in the Cape Basin</w:t>
      </w:r>
      <w:r w:rsidR="00310EAD">
        <w:rPr>
          <w:rFonts w:ascii="Arial" w:hAnsi="Arial" w:cs="Arial"/>
          <w:sz w:val="20"/>
          <w:szCs w:val="20"/>
        </w:rPr>
        <w:t xml:space="preserve">, </w:t>
      </w:r>
      <w:r w:rsidR="00D8106D" w:rsidRPr="000B054B">
        <w:rPr>
          <w:rFonts w:ascii="Arial" w:hAnsi="Arial" w:cs="Arial"/>
          <w:sz w:val="20"/>
          <w:szCs w:val="20"/>
        </w:rPr>
        <w:t xml:space="preserve">provided </w:t>
      </w:r>
      <w:r>
        <w:rPr>
          <w:rFonts w:ascii="Arial" w:hAnsi="Arial" w:cs="Arial"/>
          <w:sz w:val="20"/>
          <w:szCs w:val="20"/>
        </w:rPr>
        <w:t>these</w:t>
      </w:r>
      <w:r w:rsidR="00D8106D" w:rsidRPr="000B054B">
        <w:rPr>
          <w:rFonts w:ascii="Arial" w:hAnsi="Arial" w:cs="Arial"/>
          <w:sz w:val="20"/>
          <w:szCs w:val="20"/>
        </w:rPr>
        <w:t xml:space="preserve"> can be accommodated within the </w:t>
      </w:r>
      <w:r w:rsidR="001E3663">
        <w:rPr>
          <w:rFonts w:ascii="Arial" w:hAnsi="Arial" w:cs="Arial"/>
          <w:sz w:val="20"/>
          <w:szCs w:val="20"/>
        </w:rPr>
        <w:t>core</w:t>
      </w:r>
      <w:r w:rsidR="00D8106D" w:rsidRPr="000B054B">
        <w:rPr>
          <w:rFonts w:ascii="Arial" w:hAnsi="Arial" w:cs="Arial"/>
          <w:sz w:val="20"/>
          <w:szCs w:val="20"/>
        </w:rPr>
        <w:t xml:space="preserve"> </w:t>
      </w:r>
      <w:r w:rsidR="00D8106D" w:rsidRPr="00236A97">
        <w:rPr>
          <w:rFonts w:ascii="Arial" w:hAnsi="Arial" w:cs="Arial"/>
          <w:i/>
          <w:iCs/>
          <w:sz w:val="20"/>
          <w:szCs w:val="20"/>
        </w:rPr>
        <w:t>WHIRLS</w:t>
      </w:r>
      <w:r w:rsidR="00D8106D" w:rsidRPr="000B05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sampling</w:t>
      </w:r>
      <w:r w:rsidR="00D8106D" w:rsidRPr="000B054B">
        <w:rPr>
          <w:rFonts w:ascii="Arial" w:hAnsi="Arial" w:cs="Arial"/>
          <w:sz w:val="20"/>
          <w:szCs w:val="20"/>
        </w:rPr>
        <w:t xml:space="preserve"> </w:t>
      </w:r>
      <w:r w:rsidR="0098208E">
        <w:rPr>
          <w:rFonts w:ascii="Arial" w:hAnsi="Arial" w:cs="Arial"/>
          <w:sz w:val="20"/>
          <w:szCs w:val="20"/>
        </w:rPr>
        <w:t>campaign</w:t>
      </w:r>
      <w:r w:rsidR="00DE3A11">
        <w:rPr>
          <w:rFonts w:ascii="Arial" w:hAnsi="Arial" w:cs="Arial"/>
          <w:sz w:val="20"/>
          <w:szCs w:val="20"/>
        </w:rPr>
        <w:t xml:space="preserve">, and are not already included </w:t>
      </w:r>
      <w:r w:rsidR="00847420">
        <w:rPr>
          <w:rFonts w:ascii="Arial" w:hAnsi="Arial" w:cs="Arial"/>
          <w:sz w:val="20"/>
          <w:szCs w:val="20"/>
        </w:rPr>
        <w:t>as</w:t>
      </w:r>
      <w:r w:rsidR="00DE3A11">
        <w:rPr>
          <w:rFonts w:ascii="Arial" w:hAnsi="Arial" w:cs="Arial"/>
          <w:sz w:val="20"/>
          <w:szCs w:val="20"/>
        </w:rPr>
        <w:t xml:space="preserve"> core </w:t>
      </w:r>
      <w:r w:rsidR="00DE3A11" w:rsidRPr="00847420">
        <w:rPr>
          <w:rFonts w:ascii="Arial" w:hAnsi="Arial" w:cs="Arial"/>
          <w:i/>
          <w:iCs/>
          <w:sz w:val="20"/>
          <w:szCs w:val="20"/>
        </w:rPr>
        <w:t>WHIRLS</w:t>
      </w:r>
      <w:r w:rsidR="00DE3A11">
        <w:rPr>
          <w:rFonts w:ascii="Arial" w:hAnsi="Arial" w:cs="Arial"/>
          <w:sz w:val="20"/>
          <w:szCs w:val="20"/>
        </w:rPr>
        <w:t xml:space="preserve"> data</w:t>
      </w:r>
      <w:r w:rsidR="0098208E">
        <w:rPr>
          <w:rFonts w:ascii="Arial" w:hAnsi="Arial" w:cs="Arial"/>
          <w:sz w:val="20"/>
          <w:szCs w:val="20"/>
        </w:rPr>
        <w:t xml:space="preserve">- and sample </w:t>
      </w:r>
      <w:r w:rsidR="00DE3A11">
        <w:rPr>
          <w:rFonts w:ascii="Arial" w:hAnsi="Arial" w:cs="Arial"/>
          <w:sz w:val="20"/>
          <w:szCs w:val="20"/>
        </w:rPr>
        <w:t>sets</w:t>
      </w:r>
      <w:r w:rsidR="00D8106D" w:rsidRPr="000B054B">
        <w:rPr>
          <w:rFonts w:ascii="Arial" w:hAnsi="Arial" w:cs="Arial"/>
          <w:sz w:val="20"/>
          <w:szCs w:val="20"/>
        </w:rPr>
        <w:t xml:space="preserve">. </w:t>
      </w:r>
      <w:r w:rsidRPr="00214337">
        <w:rPr>
          <w:rFonts w:ascii="Arial" w:hAnsi="Arial" w:cs="Arial"/>
          <w:color w:val="0070C0"/>
          <w:sz w:val="20"/>
          <w:szCs w:val="20"/>
        </w:rPr>
        <w:t xml:space="preserve">Appendix </w:t>
      </w:r>
      <w:r w:rsidR="00310EAD">
        <w:rPr>
          <w:rFonts w:ascii="Arial" w:hAnsi="Arial" w:cs="Arial"/>
          <w:color w:val="0070C0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214337">
        <w:rPr>
          <w:rFonts w:ascii="Arial" w:hAnsi="Arial" w:cs="Arial"/>
          <w:sz w:val="20"/>
          <w:szCs w:val="20"/>
        </w:rPr>
        <w:t>lists</w:t>
      </w:r>
      <w:r>
        <w:rPr>
          <w:rFonts w:ascii="Arial" w:hAnsi="Arial" w:cs="Arial"/>
          <w:sz w:val="20"/>
          <w:szCs w:val="20"/>
        </w:rPr>
        <w:t xml:space="preserve"> </w:t>
      </w:r>
      <w:r w:rsidR="001E3663">
        <w:rPr>
          <w:rFonts w:ascii="Arial" w:hAnsi="Arial" w:cs="Arial"/>
          <w:sz w:val="20"/>
          <w:szCs w:val="20"/>
        </w:rPr>
        <w:t xml:space="preserve">the data- and sample sets that will be collected during the field campaign, </w:t>
      </w:r>
      <w:r w:rsidR="00847420">
        <w:rPr>
          <w:rFonts w:ascii="Arial" w:hAnsi="Arial" w:cs="Arial"/>
          <w:sz w:val="20"/>
          <w:szCs w:val="20"/>
        </w:rPr>
        <w:t xml:space="preserve">including those that </w:t>
      </w:r>
      <w:r w:rsidR="001E3663">
        <w:rPr>
          <w:rFonts w:ascii="Arial" w:hAnsi="Arial" w:cs="Arial"/>
          <w:sz w:val="20"/>
          <w:szCs w:val="20"/>
        </w:rPr>
        <w:t>will be made available to all cruise participants</w:t>
      </w:r>
      <w:r w:rsidR="00847420">
        <w:rPr>
          <w:rFonts w:ascii="Arial" w:hAnsi="Arial" w:cs="Arial"/>
          <w:sz w:val="20"/>
          <w:szCs w:val="20"/>
        </w:rPr>
        <w:t xml:space="preserve">, and </w:t>
      </w:r>
      <w:r w:rsidR="00050445" w:rsidRPr="00847420">
        <w:rPr>
          <w:rFonts w:ascii="Arial" w:hAnsi="Arial" w:cs="Arial"/>
          <w:i/>
          <w:iCs/>
          <w:sz w:val="20"/>
          <w:szCs w:val="20"/>
        </w:rPr>
        <w:t>WHIRLS</w:t>
      </w:r>
      <w:r w:rsidR="00050445">
        <w:rPr>
          <w:rFonts w:ascii="Arial" w:hAnsi="Arial" w:cs="Arial"/>
          <w:sz w:val="20"/>
          <w:szCs w:val="20"/>
        </w:rPr>
        <w:t xml:space="preserve"> researchers and collaborators </w:t>
      </w:r>
      <w:r w:rsidR="001E3663">
        <w:rPr>
          <w:rFonts w:ascii="Arial" w:hAnsi="Arial" w:cs="Arial"/>
          <w:sz w:val="20"/>
          <w:szCs w:val="20"/>
        </w:rPr>
        <w:t xml:space="preserve">once quality controlled and </w:t>
      </w:r>
      <w:r w:rsidR="002A44E0">
        <w:rPr>
          <w:rFonts w:ascii="Arial" w:hAnsi="Arial" w:cs="Arial"/>
          <w:sz w:val="20"/>
          <w:szCs w:val="20"/>
        </w:rPr>
        <w:t>archived online</w:t>
      </w:r>
      <w:r w:rsidR="001E3663">
        <w:rPr>
          <w:rFonts w:ascii="Arial" w:hAnsi="Arial" w:cs="Arial"/>
          <w:sz w:val="20"/>
          <w:szCs w:val="20"/>
        </w:rPr>
        <w:t xml:space="preserve">. </w:t>
      </w:r>
      <w:r w:rsidR="00214337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other research expenses (</w:t>
      </w:r>
      <w:r w:rsidR="00FC2F26">
        <w:rPr>
          <w:rFonts w:ascii="Arial" w:hAnsi="Arial" w:cs="Arial"/>
          <w:sz w:val="20"/>
          <w:szCs w:val="20"/>
        </w:rPr>
        <w:t xml:space="preserve">consumables, </w:t>
      </w:r>
      <w:r w:rsidR="009B53BB">
        <w:rPr>
          <w:rFonts w:ascii="Arial" w:hAnsi="Arial" w:cs="Arial"/>
          <w:sz w:val="20"/>
          <w:szCs w:val="20"/>
        </w:rPr>
        <w:t xml:space="preserve">sample analysis costs, </w:t>
      </w:r>
      <w:r w:rsidR="009306F4">
        <w:rPr>
          <w:rFonts w:ascii="Arial" w:hAnsi="Arial" w:cs="Arial"/>
          <w:sz w:val="20"/>
          <w:szCs w:val="20"/>
        </w:rPr>
        <w:t xml:space="preserve">equipment </w:t>
      </w:r>
      <w:r w:rsidR="0098208E">
        <w:rPr>
          <w:rFonts w:ascii="Arial" w:hAnsi="Arial" w:cs="Arial"/>
          <w:sz w:val="20"/>
          <w:szCs w:val="20"/>
        </w:rPr>
        <w:t>requirements</w:t>
      </w:r>
      <w:r w:rsidR="009306F4">
        <w:rPr>
          <w:rFonts w:ascii="Arial" w:hAnsi="Arial" w:cs="Arial"/>
          <w:sz w:val="20"/>
          <w:szCs w:val="20"/>
        </w:rPr>
        <w:t xml:space="preserve">, </w:t>
      </w:r>
      <w:r w:rsidR="00DE3A11">
        <w:rPr>
          <w:rFonts w:ascii="Arial" w:hAnsi="Arial" w:cs="Arial"/>
          <w:sz w:val="20"/>
          <w:szCs w:val="20"/>
        </w:rPr>
        <w:t xml:space="preserve">sample and equipment shipping, </w:t>
      </w:r>
      <w:r w:rsidR="009B53BB">
        <w:rPr>
          <w:rFonts w:ascii="Arial" w:hAnsi="Arial" w:cs="Arial"/>
          <w:sz w:val="20"/>
          <w:szCs w:val="20"/>
        </w:rPr>
        <w:t xml:space="preserve">etc.) </w:t>
      </w:r>
      <w:r w:rsidR="00DE3A11">
        <w:rPr>
          <w:rFonts w:ascii="Arial" w:hAnsi="Arial" w:cs="Arial"/>
          <w:sz w:val="20"/>
          <w:szCs w:val="20"/>
        </w:rPr>
        <w:t>must</w:t>
      </w:r>
      <w:r w:rsidR="009B53BB">
        <w:rPr>
          <w:rFonts w:ascii="Arial" w:hAnsi="Arial" w:cs="Arial"/>
          <w:sz w:val="20"/>
          <w:szCs w:val="20"/>
        </w:rPr>
        <w:t xml:space="preserve"> be covered by the applicant’s supervisor.</w:t>
      </w:r>
    </w:p>
    <w:p w14:paraId="7C0F3931" w14:textId="58EB0125" w:rsidR="005B5C87" w:rsidRDefault="000B054B" w:rsidP="00187FAA">
      <w:pPr>
        <w:spacing w:after="0"/>
        <w:ind w:left="360" w:hanging="360"/>
        <w:jc w:val="both"/>
        <w:rPr>
          <w:rFonts w:ascii="Arial" w:hAnsi="Arial" w:cs="Arial"/>
          <w:sz w:val="22"/>
          <w:szCs w:val="22"/>
        </w:rPr>
        <w:sectPr w:rsidR="005B5C87" w:rsidSect="00187FAA">
          <w:footerReference w:type="even" r:id="rId8"/>
          <w:footerReference w:type="default" r:id="rId9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  <w:u w:val="single"/>
        </w:rPr>
        <w:t>Category 2:</w:t>
      </w:r>
      <w:r w:rsidRPr="000B054B">
        <w:rPr>
          <w:rFonts w:ascii="Arial" w:hAnsi="Arial" w:cs="Arial"/>
          <w:sz w:val="20"/>
          <w:szCs w:val="20"/>
        </w:rPr>
        <w:t xml:space="preserve"> </w:t>
      </w:r>
      <w:r w:rsidR="003B04B5" w:rsidRPr="003B04B5">
        <w:rPr>
          <w:rFonts w:ascii="Arial" w:hAnsi="Arial" w:cs="Arial"/>
          <w:sz w:val="20"/>
          <w:szCs w:val="20"/>
        </w:rPr>
        <w:t xml:space="preserve">ECRs whose research is not directly aligned with sampling activities of the </w:t>
      </w:r>
      <w:r w:rsidR="003B04B5" w:rsidRPr="003B04B5">
        <w:rPr>
          <w:rFonts w:ascii="Arial" w:hAnsi="Arial" w:cs="Arial"/>
          <w:i/>
          <w:iCs/>
          <w:sz w:val="20"/>
          <w:szCs w:val="20"/>
        </w:rPr>
        <w:t>WHIRLS</w:t>
      </w:r>
      <w:r w:rsidR="003B04B5" w:rsidRPr="003B04B5">
        <w:rPr>
          <w:rFonts w:ascii="Arial" w:hAnsi="Arial" w:cs="Arial"/>
          <w:sz w:val="20"/>
          <w:szCs w:val="20"/>
        </w:rPr>
        <w:t xml:space="preserve"> field campaign, but who would nonetheless benefit from the opportunities offered by </w:t>
      </w:r>
      <w:proofErr w:type="spellStart"/>
      <w:r w:rsidR="003B04B5" w:rsidRPr="003B04B5">
        <w:rPr>
          <w:rFonts w:ascii="Arial" w:hAnsi="Arial" w:cs="Arial"/>
          <w:i/>
          <w:iCs/>
          <w:sz w:val="20"/>
          <w:szCs w:val="20"/>
        </w:rPr>
        <w:t>WHIRLSchool</w:t>
      </w:r>
      <w:proofErr w:type="spellEnd"/>
      <w:r w:rsidR="003B04B5" w:rsidRPr="003B04B5">
        <w:rPr>
          <w:rFonts w:ascii="Arial" w:hAnsi="Arial" w:cs="Arial"/>
          <w:sz w:val="20"/>
          <w:szCs w:val="20"/>
        </w:rPr>
        <w:t xml:space="preserve">. </w:t>
      </w:r>
      <w:r w:rsidR="00310EAD">
        <w:rPr>
          <w:rFonts w:ascii="Arial" w:hAnsi="Arial" w:cs="Arial"/>
          <w:sz w:val="20"/>
          <w:szCs w:val="20"/>
        </w:rPr>
        <w:t>These a</w:t>
      </w:r>
      <w:r w:rsidR="003B04B5" w:rsidRPr="003B04B5">
        <w:rPr>
          <w:rFonts w:ascii="Arial" w:hAnsi="Arial" w:cs="Arial"/>
          <w:sz w:val="20"/>
          <w:szCs w:val="20"/>
        </w:rPr>
        <w:t>pplicants are not required to be enrolled in a marine or environmental science program</w:t>
      </w:r>
      <w:r w:rsidR="009407DD">
        <w:rPr>
          <w:rFonts w:ascii="Arial" w:hAnsi="Arial" w:cs="Arial"/>
          <w:sz w:val="20"/>
          <w:szCs w:val="20"/>
        </w:rPr>
        <w:t xml:space="preserve"> (although they must be enrolled in a postgraduate degree program)</w:t>
      </w:r>
      <w:r w:rsidR="003B04B5" w:rsidRPr="003B04B5">
        <w:rPr>
          <w:rFonts w:ascii="Arial" w:hAnsi="Arial" w:cs="Arial"/>
          <w:sz w:val="20"/>
          <w:szCs w:val="20"/>
        </w:rPr>
        <w:t xml:space="preserve">, provided they can </w:t>
      </w:r>
      <w:r w:rsidR="00310EAD">
        <w:rPr>
          <w:rFonts w:ascii="Arial" w:hAnsi="Arial" w:cs="Arial"/>
          <w:sz w:val="20"/>
          <w:szCs w:val="20"/>
        </w:rPr>
        <w:t>strongly</w:t>
      </w:r>
      <w:r w:rsidR="003B04B5" w:rsidRPr="003B04B5">
        <w:rPr>
          <w:rFonts w:ascii="Arial" w:hAnsi="Arial" w:cs="Arial"/>
          <w:sz w:val="20"/>
          <w:szCs w:val="20"/>
        </w:rPr>
        <w:t xml:space="preserve"> motivat</w:t>
      </w:r>
      <w:r w:rsidR="00310EAD">
        <w:rPr>
          <w:rFonts w:ascii="Arial" w:hAnsi="Arial" w:cs="Arial"/>
          <w:sz w:val="20"/>
          <w:szCs w:val="20"/>
        </w:rPr>
        <w:t>e</w:t>
      </w:r>
      <w:r w:rsidR="003B04B5" w:rsidRPr="003B04B5">
        <w:rPr>
          <w:rFonts w:ascii="Arial" w:hAnsi="Arial" w:cs="Arial"/>
          <w:sz w:val="20"/>
          <w:szCs w:val="20"/>
        </w:rPr>
        <w:t xml:space="preserve"> for how </w:t>
      </w:r>
      <w:r w:rsidR="00053C20">
        <w:rPr>
          <w:rFonts w:ascii="Arial" w:hAnsi="Arial" w:cs="Arial"/>
          <w:sz w:val="20"/>
          <w:szCs w:val="20"/>
        </w:rPr>
        <w:t xml:space="preserve">their </w:t>
      </w:r>
      <w:r w:rsidR="003B04B5" w:rsidRPr="003B04B5">
        <w:rPr>
          <w:rFonts w:ascii="Arial" w:hAnsi="Arial" w:cs="Arial"/>
          <w:sz w:val="20"/>
          <w:szCs w:val="20"/>
        </w:rPr>
        <w:t xml:space="preserve">participation in </w:t>
      </w:r>
      <w:proofErr w:type="spellStart"/>
      <w:r w:rsidR="003B04B5" w:rsidRPr="0006168C">
        <w:rPr>
          <w:rFonts w:ascii="Arial" w:hAnsi="Arial" w:cs="Arial"/>
          <w:i/>
          <w:iCs/>
          <w:sz w:val="20"/>
          <w:szCs w:val="20"/>
        </w:rPr>
        <w:t>WHIRLSchool</w:t>
      </w:r>
      <w:proofErr w:type="spellEnd"/>
      <w:r w:rsidR="003B04B5" w:rsidRPr="0006168C">
        <w:rPr>
          <w:rFonts w:ascii="Arial" w:hAnsi="Arial" w:cs="Arial"/>
          <w:i/>
          <w:iCs/>
          <w:sz w:val="20"/>
          <w:szCs w:val="20"/>
        </w:rPr>
        <w:t xml:space="preserve"> </w:t>
      </w:r>
      <w:r w:rsidR="003B04B5" w:rsidRPr="003B04B5">
        <w:rPr>
          <w:rFonts w:ascii="Arial" w:hAnsi="Arial" w:cs="Arial"/>
          <w:sz w:val="20"/>
          <w:szCs w:val="20"/>
        </w:rPr>
        <w:t>will support their development as researchers</w:t>
      </w:r>
      <w:r w:rsidR="00DE3A11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7FAA" w14:paraId="0ADE987E" w14:textId="77777777" w:rsidTr="00187FAA">
        <w:tc>
          <w:tcPr>
            <w:tcW w:w="9350" w:type="dxa"/>
          </w:tcPr>
          <w:p w14:paraId="757D34D4" w14:textId="77777777" w:rsidR="00187FAA" w:rsidRPr="0084426D" w:rsidRDefault="00187FAA" w:rsidP="00187FAA">
            <w:pPr>
              <w:spacing w:before="80" w:line="276" w:lineRule="auto"/>
              <w:jc w:val="both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84426D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lastRenderedPageBreak/>
              <w:t>How to apply:</w:t>
            </w:r>
          </w:p>
          <w:p w14:paraId="5F608E18" w14:textId="77777777" w:rsidR="00187FAA" w:rsidRDefault="00187FAA" w:rsidP="00187F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1C0">
              <w:rPr>
                <w:rFonts w:ascii="Arial" w:hAnsi="Arial" w:cs="Arial"/>
                <w:sz w:val="20"/>
                <w:szCs w:val="20"/>
              </w:rPr>
              <w:t>Complete this application form</w:t>
            </w:r>
            <w:r>
              <w:rPr>
                <w:rFonts w:ascii="Arial" w:hAnsi="Arial" w:cs="Arial"/>
                <w:sz w:val="20"/>
                <w:szCs w:val="20"/>
              </w:rPr>
              <w:t>, with the endorsement of your supervisor,</w:t>
            </w:r>
            <w:r w:rsidRPr="00D241C0">
              <w:rPr>
                <w:rFonts w:ascii="Arial" w:hAnsi="Arial" w:cs="Arial"/>
                <w:sz w:val="20"/>
                <w:szCs w:val="20"/>
              </w:rPr>
              <w:t xml:space="preserve"> by typing in your details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motivational text below</w:t>
            </w:r>
            <w:r w:rsidRPr="00D241C0">
              <w:rPr>
                <w:rFonts w:ascii="Arial" w:hAnsi="Arial" w:cs="Arial"/>
                <w:sz w:val="20"/>
                <w:szCs w:val="20"/>
              </w:rPr>
              <w:t>; no handwritten applications will be accepted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615948" w14:textId="77777777" w:rsidR="009306F4" w:rsidRDefault="00187FAA" w:rsidP="009306F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addition to this form, applicants </w:t>
            </w:r>
            <w:r w:rsidR="009306F4">
              <w:rPr>
                <w:rFonts w:ascii="Arial" w:hAnsi="Arial" w:cs="Arial"/>
                <w:sz w:val="20"/>
                <w:szCs w:val="20"/>
              </w:rPr>
              <w:t>must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</w:t>
            </w:r>
            <w:r w:rsidR="009306F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3809E9" w14:textId="4735A684" w:rsidR="00187FAA" w:rsidRDefault="009306F4" w:rsidP="009306F4">
            <w:pPr>
              <w:pStyle w:val="ListParagraph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306F4">
              <w:rPr>
                <w:rFonts w:ascii="Arial" w:hAnsi="Arial" w:cs="Arial"/>
                <w:sz w:val="20"/>
                <w:szCs w:val="20"/>
              </w:rPr>
              <w:t>roof of registration/appointment at a South African higher education</w:t>
            </w:r>
            <w:r>
              <w:rPr>
                <w:rFonts w:ascii="Arial" w:hAnsi="Arial" w:cs="Arial"/>
                <w:sz w:val="20"/>
                <w:szCs w:val="20"/>
              </w:rPr>
              <w:t>/research</w:t>
            </w:r>
            <w:r w:rsidRPr="009306F4">
              <w:rPr>
                <w:rFonts w:ascii="Arial" w:hAnsi="Arial" w:cs="Arial"/>
                <w:sz w:val="20"/>
                <w:szCs w:val="20"/>
              </w:rPr>
              <w:t xml:space="preserve"> institute </w:t>
            </w:r>
          </w:p>
          <w:p w14:paraId="30A5942D" w14:textId="308DB3C0" w:rsidR="009306F4" w:rsidRDefault="009306F4" w:rsidP="009306F4">
            <w:pPr>
              <w:pStyle w:val="ListParagraph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Recent academic transcript</w:t>
            </w:r>
          </w:p>
          <w:p w14:paraId="63248959" w14:textId="7E3BE2FB" w:rsidR="009306F4" w:rsidRPr="009306F4" w:rsidRDefault="0098208E" w:rsidP="009306F4">
            <w:pPr>
              <w:pStyle w:val="ListParagraph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c</w:t>
            </w:r>
            <w:r w:rsidR="009306F4">
              <w:rPr>
                <w:rFonts w:ascii="Arial" w:hAnsi="Arial" w:cs="Arial"/>
                <w:sz w:val="20"/>
                <w:szCs w:val="20"/>
              </w:rPr>
              <w:t>op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  <w:r w:rsidR="009306F4">
              <w:rPr>
                <w:rFonts w:ascii="Arial" w:hAnsi="Arial" w:cs="Arial"/>
                <w:sz w:val="20"/>
                <w:szCs w:val="20"/>
              </w:rPr>
              <w:t xml:space="preserve"> of valid passport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ID</w:t>
            </w:r>
          </w:p>
          <w:p w14:paraId="7EE0E54A" w14:textId="4292DB53" w:rsidR="00187FAA" w:rsidRDefault="00187FAA" w:rsidP="00187F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1C0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0A4B0A">
              <w:rPr>
                <w:rFonts w:ascii="Arial" w:hAnsi="Arial" w:cs="Arial"/>
                <w:sz w:val="20"/>
                <w:szCs w:val="20"/>
              </w:rPr>
              <w:t>your</w:t>
            </w:r>
            <w:r w:rsidRPr="00D241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application as a single pdf file</w:t>
            </w:r>
            <w:r w:rsidRPr="00D241C0">
              <w:rPr>
                <w:rFonts w:ascii="Arial" w:hAnsi="Arial" w:cs="Arial"/>
                <w:sz w:val="20"/>
                <w:szCs w:val="20"/>
              </w:rPr>
              <w:t xml:space="preserve"> to Dr </w:t>
            </w:r>
            <w:r>
              <w:rPr>
                <w:rFonts w:ascii="Arial" w:hAnsi="Arial" w:cs="Arial"/>
                <w:sz w:val="20"/>
                <w:szCs w:val="20"/>
              </w:rPr>
              <w:t>Sheveenah</w:t>
            </w:r>
            <w:r w:rsidRPr="00D241C0">
              <w:rPr>
                <w:rFonts w:ascii="Arial" w:hAnsi="Arial" w:cs="Arial"/>
                <w:sz w:val="20"/>
                <w:szCs w:val="20"/>
              </w:rPr>
              <w:t xml:space="preserve"> Sunnassee-Taukoor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41C0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Pr="00D241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5043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241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April 2026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241C0">
              <w:rPr>
                <w:rFonts w:ascii="Arial" w:hAnsi="Arial" w:cs="Arial"/>
                <w:sz w:val="20"/>
                <w:szCs w:val="20"/>
              </w:rPr>
              <w:t>[</w:t>
            </w:r>
            <w:r w:rsidRPr="0085274E">
              <w:rPr>
                <w:rFonts w:ascii="Arial" w:hAnsi="Arial" w:cs="Arial"/>
                <w:color w:val="0063B3"/>
                <w:sz w:val="20"/>
                <w:szCs w:val="20"/>
              </w:rPr>
              <w:t>sheveenah.sunnasseetaukoor@uct.ac.za</w:t>
            </w:r>
            <w:r w:rsidRPr="00D241C0">
              <w:rPr>
                <w:rFonts w:ascii="Arial" w:hAnsi="Arial" w:cs="Arial"/>
                <w:sz w:val="20"/>
                <w:szCs w:val="20"/>
              </w:rPr>
              <w:t>]; no late applications will be considered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7E9EE6" w14:textId="48806D9A" w:rsidR="00187FAA" w:rsidRDefault="00187FAA" w:rsidP="00187FAA">
            <w:pPr>
              <w:pStyle w:val="ListParagraph"/>
              <w:numPr>
                <w:ilvl w:val="0"/>
                <w:numId w:val="1"/>
              </w:numPr>
              <w:spacing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Successful applicants will be notified by </w:t>
            </w:r>
            <w:r w:rsidR="0085043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412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2026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05496C" w14:textId="2FE94EBE" w:rsidR="00187FAA" w:rsidRPr="00187FAA" w:rsidRDefault="00187FAA" w:rsidP="00187FAA">
            <w:pPr>
              <w:pStyle w:val="ListParagraph"/>
              <w:numPr>
                <w:ilvl w:val="0"/>
                <w:numId w:val="1"/>
              </w:numPr>
              <w:spacing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FAA">
              <w:rPr>
                <w:rFonts w:ascii="Arial" w:hAnsi="Arial" w:cs="Arial"/>
                <w:sz w:val="20"/>
                <w:szCs w:val="20"/>
              </w:rPr>
              <w:t>For questions, contact Dr Sunnassee-Taukoor or A/Prof Sarah Fawcett [</w:t>
            </w:r>
            <w:r w:rsidRPr="00187FAA">
              <w:rPr>
                <w:rFonts w:ascii="Arial" w:hAnsi="Arial" w:cs="Arial"/>
                <w:color w:val="0070C0"/>
                <w:sz w:val="20"/>
                <w:szCs w:val="20"/>
              </w:rPr>
              <w:t>sarah.fawcett@uct.ac.za</w:t>
            </w:r>
            <w:r w:rsidRPr="00187FAA">
              <w:rPr>
                <w:rFonts w:ascii="Arial" w:hAnsi="Arial" w:cs="Arial"/>
                <w:sz w:val="20"/>
                <w:szCs w:val="20"/>
              </w:rPr>
              <w:t>].</w:t>
            </w:r>
          </w:p>
        </w:tc>
      </w:tr>
    </w:tbl>
    <w:p w14:paraId="423C8E90" w14:textId="7BB54DF9" w:rsidR="00187FAA" w:rsidRDefault="00187FAA" w:rsidP="00C4773E">
      <w:pPr>
        <w:spacing w:after="80" w:line="276" w:lineRule="auto"/>
        <w:jc w:val="both"/>
        <w:rPr>
          <w:rFonts w:ascii="Arial" w:hAnsi="Arial" w:cs="Arial"/>
          <w:sz w:val="20"/>
          <w:szCs w:val="20"/>
        </w:rPr>
      </w:pPr>
    </w:p>
    <w:p w14:paraId="6ACA47A4" w14:textId="123EAD8D" w:rsidR="00C4773E" w:rsidRPr="00C4773E" w:rsidRDefault="00C4773E" w:rsidP="00C4773E">
      <w:pPr>
        <w:spacing w:after="8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735A0C">
        <w:rPr>
          <w:rFonts w:ascii="Arial" w:hAnsi="Arial" w:cs="Arial"/>
          <w:b/>
          <w:bCs/>
          <w:sz w:val="28"/>
          <w:szCs w:val="28"/>
          <w:lang w:val="en-GB"/>
        </w:rPr>
        <w:t>Early-Career Researcher Application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187FAA" w14:paraId="7437D423" w14:textId="77777777" w:rsidTr="00F50B0E">
        <w:trPr>
          <w:trHeight w:val="458"/>
        </w:trPr>
        <w:tc>
          <w:tcPr>
            <w:tcW w:w="3145" w:type="dxa"/>
            <w:vAlign w:val="center"/>
          </w:tcPr>
          <w:p w14:paraId="3E793023" w14:textId="07AE67BE" w:rsidR="00187FAA" w:rsidRPr="00F90EE0" w:rsidRDefault="00187FAA" w:rsidP="00F50B0E">
            <w:pPr>
              <w:spacing w:line="276" w:lineRule="auto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 w:rsidRPr="00EB7E3F"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  <w:t xml:space="preserve">Summary </w:t>
            </w:r>
            <w:r w:rsidR="00E1138C"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  <w:t>i</w:t>
            </w:r>
            <w:r w:rsidRPr="00EB7E3F"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  <w:t>nformation</w:t>
            </w:r>
          </w:p>
        </w:tc>
        <w:tc>
          <w:tcPr>
            <w:tcW w:w="6205" w:type="dxa"/>
            <w:vAlign w:val="center"/>
          </w:tcPr>
          <w:p w14:paraId="4A387D9D" w14:textId="77777777" w:rsidR="00187FAA" w:rsidRDefault="00187FAA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FAA" w14:paraId="5874F8A0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1CD23655" w14:textId="77777777" w:rsidR="00187FAA" w:rsidRDefault="00187FAA" w:rsidP="00F50B0E">
            <w:pPr>
              <w:spacing w:after="8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Preferred name and surname: </w:t>
            </w:r>
          </w:p>
        </w:tc>
        <w:tc>
          <w:tcPr>
            <w:tcW w:w="6205" w:type="dxa"/>
            <w:vAlign w:val="center"/>
          </w:tcPr>
          <w:p w14:paraId="477B18D8" w14:textId="77777777" w:rsidR="00187FAA" w:rsidRDefault="00187FAA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FAA" w14:paraId="1F676BA7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1A72EA05" w14:textId="77777777" w:rsidR="00187FAA" w:rsidRDefault="00187FAA" w:rsidP="00F50B0E">
            <w:pPr>
              <w:spacing w:after="8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Preferred pronouns: </w:t>
            </w:r>
          </w:p>
        </w:tc>
        <w:tc>
          <w:tcPr>
            <w:tcW w:w="6205" w:type="dxa"/>
            <w:vAlign w:val="center"/>
          </w:tcPr>
          <w:p w14:paraId="458877C4" w14:textId="77777777" w:rsidR="00187FAA" w:rsidRDefault="00187FAA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FAA" w14:paraId="7D89011A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5D99AA27" w14:textId="77777777" w:rsidR="00187FAA" w:rsidRDefault="00187FAA" w:rsidP="00F50B0E">
            <w:pPr>
              <w:spacing w:after="8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university/institution:</w:t>
            </w:r>
          </w:p>
        </w:tc>
        <w:tc>
          <w:tcPr>
            <w:tcW w:w="6205" w:type="dxa"/>
            <w:vAlign w:val="center"/>
          </w:tcPr>
          <w:p w14:paraId="6B2174C1" w14:textId="77777777" w:rsidR="00187FAA" w:rsidRDefault="00187FAA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FAA" w14:paraId="7FDC1BE3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0BFC3F5B" w14:textId="77777777" w:rsidR="00187FAA" w:rsidRDefault="00187FAA" w:rsidP="00F50B0E">
            <w:pPr>
              <w:spacing w:after="8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degree/position:</w:t>
            </w:r>
          </w:p>
        </w:tc>
        <w:tc>
          <w:tcPr>
            <w:tcW w:w="6205" w:type="dxa"/>
            <w:vAlign w:val="center"/>
          </w:tcPr>
          <w:p w14:paraId="671731BD" w14:textId="77777777" w:rsidR="00187FAA" w:rsidRDefault="00187FAA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FAA" w14:paraId="3EBBC80A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3A26D9D0" w14:textId="77777777" w:rsidR="00187FAA" w:rsidRDefault="00187FAA" w:rsidP="00F50B0E">
            <w:pPr>
              <w:spacing w:after="8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thesis/project: </w:t>
            </w:r>
          </w:p>
        </w:tc>
        <w:tc>
          <w:tcPr>
            <w:tcW w:w="6205" w:type="dxa"/>
            <w:vAlign w:val="center"/>
          </w:tcPr>
          <w:p w14:paraId="7F7ECE42" w14:textId="77777777" w:rsidR="00187FAA" w:rsidRDefault="00187FAA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FAA" w14:paraId="375BC403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44F61075" w14:textId="77777777" w:rsidR="00187FAA" w:rsidRDefault="00187FAA" w:rsidP="00F50B0E">
            <w:pPr>
              <w:spacing w:after="8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Eligibility category (1 or 2; see cover page): </w:t>
            </w:r>
          </w:p>
        </w:tc>
        <w:tc>
          <w:tcPr>
            <w:tcW w:w="6205" w:type="dxa"/>
            <w:vAlign w:val="center"/>
          </w:tcPr>
          <w:p w14:paraId="2EE236C4" w14:textId="77777777" w:rsidR="00187FAA" w:rsidRDefault="00187FAA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3B15A7" w14:textId="77777777" w:rsidR="00187FAA" w:rsidRDefault="00187FAA" w:rsidP="00EB7E3F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2E202BDA" w14:textId="72BBDB70" w:rsidR="00EB7E3F" w:rsidRPr="00EB7E3F" w:rsidRDefault="00EB7E3F" w:rsidP="00EB7E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color w:val="0070C0"/>
          <w:sz w:val="26"/>
          <w:szCs w:val="26"/>
        </w:rPr>
      </w:pPr>
      <w:r>
        <w:rPr>
          <w:rFonts w:ascii="Arial" w:hAnsi="Arial" w:cs="Arial"/>
          <w:b/>
          <w:bCs/>
          <w:color w:val="0070C0"/>
          <w:sz w:val="26"/>
          <w:szCs w:val="26"/>
        </w:rPr>
        <w:t xml:space="preserve">Personal </w:t>
      </w:r>
      <w:r w:rsidR="00E1138C">
        <w:rPr>
          <w:rFonts w:ascii="Arial" w:hAnsi="Arial" w:cs="Arial"/>
          <w:b/>
          <w:bCs/>
          <w:color w:val="0070C0"/>
          <w:sz w:val="26"/>
          <w:szCs w:val="26"/>
        </w:rPr>
        <w:t>d</w:t>
      </w:r>
      <w:r>
        <w:rPr>
          <w:rFonts w:ascii="Arial" w:hAnsi="Arial" w:cs="Arial"/>
          <w:b/>
          <w:bCs/>
          <w:color w:val="0070C0"/>
          <w:sz w:val="26"/>
          <w:szCs w:val="26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EB7E3F" w14:paraId="147F9DEB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6005F481" w14:textId="6AA73EDE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 (as per ID):</w:t>
            </w:r>
          </w:p>
        </w:tc>
        <w:tc>
          <w:tcPr>
            <w:tcW w:w="6205" w:type="dxa"/>
            <w:vAlign w:val="center"/>
          </w:tcPr>
          <w:p w14:paraId="5F81E01D" w14:textId="77777777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E3F" w14:paraId="080E56C8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7ED9EAA1" w14:textId="51E2E00E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 (as per ID):</w:t>
            </w:r>
          </w:p>
        </w:tc>
        <w:tc>
          <w:tcPr>
            <w:tcW w:w="6205" w:type="dxa"/>
            <w:vAlign w:val="center"/>
          </w:tcPr>
          <w:p w14:paraId="090B0D6A" w14:textId="77777777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E3F" w14:paraId="6CDE3B9B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2923DDC5" w14:textId="07BA66EF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Gender (for cabin allocation purposes):</w:t>
            </w:r>
          </w:p>
        </w:tc>
        <w:tc>
          <w:tcPr>
            <w:tcW w:w="6205" w:type="dxa"/>
            <w:vAlign w:val="center"/>
          </w:tcPr>
          <w:p w14:paraId="5FFFA15C" w14:textId="77777777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E3F" w14:paraId="6EC26EC9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24A1ACCF" w14:textId="6B986594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6205" w:type="dxa"/>
            <w:vAlign w:val="center"/>
          </w:tcPr>
          <w:p w14:paraId="696F52A5" w14:textId="77777777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E3F" w14:paraId="71C34E67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342115F9" w14:textId="0778670A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Cellphone number:</w:t>
            </w:r>
          </w:p>
        </w:tc>
        <w:tc>
          <w:tcPr>
            <w:tcW w:w="6205" w:type="dxa"/>
            <w:vAlign w:val="center"/>
          </w:tcPr>
          <w:p w14:paraId="7454BC28" w14:textId="77777777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E3F" w14:paraId="2BF2CB28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6CA3B9A1" w14:textId="7709C902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205" w:type="dxa"/>
            <w:vAlign w:val="center"/>
          </w:tcPr>
          <w:p w14:paraId="60154B33" w14:textId="77777777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E3F" w14:paraId="313003BF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1C687907" w14:textId="6576E534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 of citizenship:</w:t>
            </w:r>
          </w:p>
        </w:tc>
        <w:tc>
          <w:tcPr>
            <w:tcW w:w="6205" w:type="dxa"/>
            <w:vAlign w:val="center"/>
          </w:tcPr>
          <w:p w14:paraId="6EF7BD8F" w14:textId="77777777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E3F" w14:paraId="712402D8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1A0C8656" w14:textId="303CB313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Passport number and date of expiration date:</w:t>
            </w:r>
          </w:p>
        </w:tc>
        <w:tc>
          <w:tcPr>
            <w:tcW w:w="6205" w:type="dxa"/>
            <w:vAlign w:val="center"/>
          </w:tcPr>
          <w:p w14:paraId="6D8A63D0" w14:textId="77777777" w:rsidR="00EB7E3F" w:rsidRDefault="00EB7E3F" w:rsidP="00EB7E3F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E913BF" w14:textId="77777777" w:rsidR="00EB7E3F" w:rsidRDefault="00EB7E3F" w:rsidP="008B2640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EB7E3F" w14:paraId="5194FE45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0D321F16" w14:textId="0AF977C2" w:rsidR="00EB7E3F" w:rsidRDefault="00EB7E3F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emergency contact:</w:t>
            </w:r>
          </w:p>
        </w:tc>
        <w:tc>
          <w:tcPr>
            <w:tcW w:w="6205" w:type="dxa"/>
            <w:vAlign w:val="center"/>
          </w:tcPr>
          <w:p w14:paraId="56DF5A38" w14:textId="77777777" w:rsidR="00EB7E3F" w:rsidRDefault="00EB7E3F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E3F" w14:paraId="60828AA3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5BEB746E" w14:textId="5E6BE0B5" w:rsidR="00EB7E3F" w:rsidRDefault="00EB7E3F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Relationship:</w:t>
            </w:r>
          </w:p>
        </w:tc>
        <w:tc>
          <w:tcPr>
            <w:tcW w:w="6205" w:type="dxa"/>
            <w:vAlign w:val="center"/>
          </w:tcPr>
          <w:p w14:paraId="72DE9838" w14:textId="77777777" w:rsidR="00EB7E3F" w:rsidRDefault="00EB7E3F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E3F" w14:paraId="3422AD01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3F495FCE" w14:textId="77777777" w:rsidR="00EB7E3F" w:rsidRDefault="00EB7E3F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205" w:type="dxa"/>
            <w:vAlign w:val="center"/>
          </w:tcPr>
          <w:p w14:paraId="7CED3BF9" w14:textId="77777777" w:rsidR="00EB7E3F" w:rsidRDefault="00EB7E3F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E3F" w14:paraId="2FA7FF6A" w14:textId="77777777" w:rsidTr="00EB7E3F">
        <w:trPr>
          <w:trHeight w:val="288"/>
        </w:trPr>
        <w:tc>
          <w:tcPr>
            <w:tcW w:w="3145" w:type="dxa"/>
            <w:vAlign w:val="center"/>
          </w:tcPr>
          <w:p w14:paraId="3153C845" w14:textId="77777777" w:rsidR="00EB7E3F" w:rsidRDefault="00EB7E3F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Cellphone number:</w:t>
            </w:r>
          </w:p>
        </w:tc>
        <w:tc>
          <w:tcPr>
            <w:tcW w:w="6205" w:type="dxa"/>
            <w:vAlign w:val="center"/>
          </w:tcPr>
          <w:p w14:paraId="7636CECA" w14:textId="77777777" w:rsidR="00EB7E3F" w:rsidRDefault="00EB7E3F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F7631" w14:textId="77777777" w:rsidR="00EB7E3F" w:rsidRDefault="00EB7E3F" w:rsidP="00EB7E3F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357BCBC3" w14:textId="3F34D68E" w:rsidR="00745521" w:rsidRPr="00745521" w:rsidRDefault="00745521" w:rsidP="0074552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color w:val="0070C0"/>
          <w:sz w:val="26"/>
          <w:szCs w:val="26"/>
        </w:rPr>
      </w:pPr>
      <w:r w:rsidRPr="00745521">
        <w:rPr>
          <w:rFonts w:ascii="Arial" w:hAnsi="Arial" w:cs="Arial"/>
          <w:b/>
          <w:bCs/>
          <w:color w:val="0070C0"/>
          <w:sz w:val="26"/>
          <w:szCs w:val="26"/>
        </w:rPr>
        <w:t xml:space="preserve">Academic </w:t>
      </w:r>
      <w:r w:rsidR="00E1138C">
        <w:rPr>
          <w:rFonts w:ascii="Arial" w:hAnsi="Arial" w:cs="Arial"/>
          <w:b/>
          <w:bCs/>
          <w:color w:val="0070C0"/>
          <w:sz w:val="26"/>
          <w:szCs w:val="26"/>
        </w:rPr>
        <w:t>d</w:t>
      </w:r>
      <w:r w:rsidRPr="00745521">
        <w:rPr>
          <w:rFonts w:ascii="Arial" w:hAnsi="Arial" w:cs="Arial"/>
          <w:b/>
          <w:bCs/>
          <w:color w:val="0070C0"/>
          <w:sz w:val="26"/>
          <w:szCs w:val="26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745521" w14:paraId="50344EEA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51D1EC07" w14:textId="7534806B" w:rsidR="00745521" w:rsidRDefault="00745521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Highest </w:t>
            </w:r>
            <w:r w:rsidR="00E7363D">
              <w:rPr>
                <w:rFonts w:ascii="Arial" w:hAnsi="Arial" w:cs="Arial"/>
                <w:sz w:val="22"/>
                <w:szCs w:val="22"/>
              </w:rPr>
              <w:t xml:space="preserve">prior </w:t>
            </w:r>
            <w:r>
              <w:rPr>
                <w:rFonts w:ascii="Arial" w:hAnsi="Arial" w:cs="Arial"/>
                <w:sz w:val="22"/>
                <w:szCs w:val="22"/>
              </w:rPr>
              <w:t>qualification achieved:</w:t>
            </w:r>
          </w:p>
        </w:tc>
        <w:tc>
          <w:tcPr>
            <w:tcW w:w="6205" w:type="dxa"/>
            <w:vAlign w:val="center"/>
          </w:tcPr>
          <w:p w14:paraId="7D58BC14" w14:textId="77777777" w:rsidR="00745521" w:rsidRDefault="00745521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521" w14:paraId="1C0D482B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01C44665" w14:textId="7C03D5E9" w:rsidR="00745521" w:rsidRDefault="00745521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degree/position:</w:t>
            </w:r>
          </w:p>
        </w:tc>
        <w:tc>
          <w:tcPr>
            <w:tcW w:w="6205" w:type="dxa"/>
            <w:vAlign w:val="center"/>
          </w:tcPr>
          <w:p w14:paraId="61CD4CEF" w14:textId="77777777" w:rsidR="00745521" w:rsidRDefault="00745521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521" w14:paraId="7829AD68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44964DD9" w14:textId="02C5BB98" w:rsidR="00745521" w:rsidRDefault="00745521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year of study/ appointment:</w:t>
            </w:r>
          </w:p>
        </w:tc>
        <w:tc>
          <w:tcPr>
            <w:tcW w:w="6205" w:type="dxa"/>
            <w:vAlign w:val="center"/>
          </w:tcPr>
          <w:p w14:paraId="55354876" w14:textId="77777777" w:rsidR="00745521" w:rsidRDefault="00745521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521" w14:paraId="511C4E4A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71EE671D" w14:textId="002F5766" w:rsidR="00745521" w:rsidRDefault="0084426D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research focus area:</w:t>
            </w:r>
          </w:p>
        </w:tc>
        <w:tc>
          <w:tcPr>
            <w:tcW w:w="6205" w:type="dxa"/>
            <w:vAlign w:val="center"/>
          </w:tcPr>
          <w:p w14:paraId="61F6B8CC" w14:textId="77777777" w:rsidR="00745521" w:rsidRDefault="00745521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521" w14:paraId="2D3CA354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45F4411A" w14:textId="6CF1A28A" w:rsidR="00745521" w:rsidRDefault="0084426D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 of current degree/ position:</w:t>
            </w:r>
          </w:p>
        </w:tc>
        <w:tc>
          <w:tcPr>
            <w:tcW w:w="6205" w:type="dxa"/>
            <w:vAlign w:val="center"/>
          </w:tcPr>
          <w:p w14:paraId="46726294" w14:textId="77777777" w:rsidR="00745521" w:rsidRDefault="00745521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521" w14:paraId="5939B04A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0A52A602" w14:textId="2639C10A" w:rsidR="00745521" w:rsidRDefault="0084426D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 of supervisor</w:t>
            </w:r>
            <w:r w:rsidR="007455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205" w:type="dxa"/>
            <w:vAlign w:val="center"/>
          </w:tcPr>
          <w:p w14:paraId="1FB76210" w14:textId="77777777" w:rsidR="00745521" w:rsidRDefault="00745521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D4DB3" w14:textId="77777777" w:rsidR="00745521" w:rsidRDefault="00745521" w:rsidP="00ED55F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321A57F" w14:textId="3AB3D2A4" w:rsidR="00ED55FF" w:rsidRDefault="00ED55FF" w:rsidP="00B05CF7">
      <w:pPr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a brief synopsis of your current research project [200 words maximum]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55FF" w14:paraId="621BDA8D" w14:textId="77777777" w:rsidTr="00ED55FF">
        <w:tc>
          <w:tcPr>
            <w:tcW w:w="9350" w:type="dxa"/>
          </w:tcPr>
          <w:p w14:paraId="45D89528" w14:textId="77777777" w:rsidR="00ED55FF" w:rsidRDefault="00ED55FF" w:rsidP="00ED5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0ECED3" w14:textId="77777777" w:rsidR="00ED55FF" w:rsidRDefault="00ED55FF" w:rsidP="00ED5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2E1656" w14:textId="77777777" w:rsidR="00ED55FF" w:rsidRDefault="00ED55FF" w:rsidP="00ED5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A2462" w14:textId="77777777" w:rsidR="00ED55FF" w:rsidRDefault="00ED55FF" w:rsidP="00B05CF7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66061367" w14:textId="573764D0" w:rsidR="00B05CF7" w:rsidRPr="00B05CF7" w:rsidRDefault="00B05CF7" w:rsidP="00B05CF7">
      <w:pPr>
        <w:pStyle w:val="ListParagraph"/>
        <w:numPr>
          <w:ilvl w:val="0"/>
          <w:numId w:val="4"/>
        </w:numPr>
        <w:spacing w:after="80"/>
        <w:jc w:val="both"/>
        <w:rPr>
          <w:rFonts w:ascii="Arial" w:hAnsi="Arial" w:cs="Arial"/>
          <w:b/>
          <w:bCs/>
          <w:color w:val="0070C0"/>
          <w:sz w:val="26"/>
          <w:szCs w:val="26"/>
        </w:rPr>
      </w:pPr>
      <w:r w:rsidRPr="00B05CF7">
        <w:rPr>
          <w:rFonts w:ascii="Arial" w:hAnsi="Arial" w:cs="Arial"/>
          <w:b/>
          <w:bCs/>
          <w:color w:val="0070C0"/>
          <w:sz w:val="26"/>
          <w:szCs w:val="26"/>
        </w:rPr>
        <w:t xml:space="preserve">Previous sea-going experience </w:t>
      </w:r>
      <w:r w:rsidRPr="00EE5903">
        <w:rPr>
          <w:rFonts w:ascii="Arial" w:hAnsi="Arial" w:cs="Arial"/>
          <w:color w:val="0070C0"/>
          <w:sz w:val="26"/>
          <w:szCs w:val="26"/>
        </w:rPr>
        <w:t>[150 words maximum]</w:t>
      </w:r>
      <w:r w:rsidRPr="00B05CF7">
        <w:rPr>
          <w:rFonts w:ascii="Arial" w:hAnsi="Arial" w:cs="Arial"/>
          <w:b/>
          <w:bCs/>
          <w:color w:val="0070C0"/>
          <w:sz w:val="26"/>
          <w:szCs w:val="26"/>
        </w:rPr>
        <w:t xml:space="preserve"> </w:t>
      </w:r>
    </w:p>
    <w:p w14:paraId="00AA9941" w14:textId="71745DD9" w:rsidR="00B05CF7" w:rsidRPr="00B05CF7" w:rsidRDefault="00B05CF7" w:rsidP="00B05CF7">
      <w:pPr>
        <w:pStyle w:val="ListParagraph"/>
        <w:ind w:left="360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B05CF7">
        <w:rPr>
          <w:rFonts w:ascii="Arial" w:hAnsi="Arial" w:cs="Arial"/>
          <w:i/>
          <w:iCs/>
          <w:sz w:val="22"/>
          <w:szCs w:val="22"/>
        </w:rPr>
        <w:t xml:space="preserve">Note that applicants are not required to have </w:t>
      </w:r>
      <w:r w:rsidR="008E5D0B">
        <w:rPr>
          <w:rFonts w:ascii="Arial" w:hAnsi="Arial" w:cs="Arial"/>
          <w:i/>
          <w:iCs/>
          <w:sz w:val="22"/>
          <w:szCs w:val="22"/>
        </w:rPr>
        <w:t>sea-going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5CF7" w14:paraId="7780F790" w14:textId="77777777" w:rsidTr="00B05CF7">
        <w:tc>
          <w:tcPr>
            <w:tcW w:w="9350" w:type="dxa"/>
          </w:tcPr>
          <w:p w14:paraId="652E4210" w14:textId="77777777" w:rsidR="00B05CF7" w:rsidRDefault="00B05CF7" w:rsidP="00D810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C1830E" w14:textId="77777777" w:rsidR="00B05CF7" w:rsidRDefault="00B05CF7" w:rsidP="00D810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99E8B3" w14:textId="77777777" w:rsidR="00B05CF7" w:rsidRDefault="00B05CF7" w:rsidP="00D810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35B3C0" w14:textId="77777777" w:rsidR="00B05CF7" w:rsidRDefault="00B05CF7" w:rsidP="008F4B46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61BDE683" w14:textId="03F12902" w:rsidR="00ED55FF" w:rsidRPr="00ED55FF" w:rsidRDefault="008F4B46" w:rsidP="00ED55F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color w:val="0070C0"/>
          <w:sz w:val="26"/>
          <w:szCs w:val="26"/>
        </w:rPr>
      </w:pPr>
      <w:r w:rsidRPr="008F4B46">
        <w:rPr>
          <w:rFonts w:ascii="Arial" w:hAnsi="Arial" w:cs="Arial"/>
          <w:b/>
          <w:bCs/>
          <w:color w:val="0070C0"/>
          <w:sz w:val="26"/>
          <w:szCs w:val="26"/>
        </w:rPr>
        <w:t>Motivation</w:t>
      </w:r>
      <w:r w:rsidR="00ED55FF">
        <w:rPr>
          <w:rFonts w:ascii="Arial" w:hAnsi="Arial" w:cs="Arial"/>
          <w:b/>
          <w:bCs/>
          <w:color w:val="0070C0"/>
          <w:sz w:val="26"/>
          <w:szCs w:val="26"/>
        </w:rPr>
        <w:t xml:space="preserve"> </w:t>
      </w:r>
      <w:r w:rsidR="00ED55FF" w:rsidRPr="00ED55FF">
        <w:rPr>
          <w:rFonts w:ascii="Arial" w:hAnsi="Arial" w:cs="Arial"/>
          <w:color w:val="0070C0"/>
          <w:sz w:val="26"/>
          <w:szCs w:val="26"/>
        </w:rPr>
        <w:t>[</w:t>
      </w:r>
      <w:r w:rsidR="00ED55FF">
        <w:rPr>
          <w:rFonts w:ascii="Arial" w:hAnsi="Arial" w:cs="Arial"/>
          <w:color w:val="0070C0"/>
          <w:sz w:val="26"/>
          <w:szCs w:val="26"/>
        </w:rPr>
        <w:t>500</w:t>
      </w:r>
      <w:r w:rsidR="00ED55FF" w:rsidRPr="00ED55FF">
        <w:rPr>
          <w:rFonts w:ascii="Arial" w:hAnsi="Arial" w:cs="Arial"/>
          <w:color w:val="0070C0"/>
          <w:sz w:val="26"/>
          <w:szCs w:val="26"/>
        </w:rPr>
        <w:t xml:space="preserve"> words maximum]</w:t>
      </w:r>
    </w:p>
    <w:p w14:paraId="75E9EDEB" w14:textId="1F08E43E" w:rsidR="00ED55FF" w:rsidRPr="00ED55FF" w:rsidRDefault="00ED55FF" w:rsidP="001D51BB">
      <w:pPr>
        <w:spacing w:after="80"/>
        <w:jc w:val="both"/>
        <w:rPr>
          <w:rFonts w:ascii="Arial" w:hAnsi="Arial" w:cs="Arial"/>
          <w:b/>
          <w:bCs/>
          <w:color w:val="0070C0"/>
          <w:sz w:val="26"/>
          <w:szCs w:val="26"/>
        </w:rPr>
      </w:pPr>
      <w:r w:rsidRPr="00ED55FF">
        <w:rPr>
          <w:rFonts w:ascii="Arial" w:hAnsi="Arial" w:cs="Arial"/>
          <w:color w:val="000000" w:themeColor="text1"/>
          <w:sz w:val="22"/>
          <w:szCs w:val="22"/>
        </w:rPr>
        <w:t xml:space="preserve">Provide a written motivation as to how you will benefit – both personally and professionally – from participating in </w:t>
      </w:r>
      <w:proofErr w:type="spellStart"/>
      <w:r w:rsidRPr="00ED55FF">
        <w:rPr>
          <w:rFonts w:ascii="Arial" w:hAnsi="Arial" w:cs="Arial"/>
          <w:i/>
          <w:iCs/>
          <w:color w:val="000000" w:themeColor="text1"/>
          <w:sz w:val="22"/>
          <w:szCs w:val="22"/>
        </w:rPr>
        <w:t>WHIRLSchool</w:t>
      </w:r>
      <w:proofErr w:type="spellEnd"/>
      <w:r w:rsidRPr="00ED55F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3D55079F" w14:textId="0DC5CFB0" w:rsidR="00ED55FF" w:rsidRDefault="00ED55FF" w:rsidP="001D51BB">
      <w:pPr>
        <w:spacing w:after="8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If you are applying under </w:t>
      </w:r>
      <w:r w:rsidRPr="00ED55FF">
        <w:rPr>
          <w:rFonts w:ascii="Arial" w:hAnsi="Arial" w:cs="Arial"/>
          <w:color w:val="000000" w:themeColor="text1"/>
          <w:sz w:val="22"/>
          <w:szCs w:val="22"/>
          <w:u w:val="single"/>
        </w:rPr>
        <w:t>Eligibility Category 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you should include in your motivation details of the samples you would like to collect, the research question(s) you </w:t>
      </w:r>
      <w:r w:rsidR="008064DE">
        <w:rPr>
          <w:rFonts w:ascii="Arial" w:hAnsi="Arial" w:cs="Arial"/>
          <w:color w:val="000000" w:themeColor="text1"/>
          <w:sz w:val="22"/>
          <w:szCs w:val="22"/>
        </w:rPr>
        <w:t>plan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to investigate using these samples, and </w:t>
      </w:r>
      <w:r w:rsidR="008064DE">
        <w:rPr>
          <w:rFonts w:ascii="Arial" w:hAnsi="Arial" w:cs="Arial"/>
          <w:color w:val="000000" w:themeColor="text1"/>
          <w:sz w:val="22"/>
          <w:szCs w:val="22"/>
        </w:rPr>
        <w:t xml:space="preserve">details on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how your research might complement the broader </w:t>
      </w:r>
      <w:r w:rsidRPr="0050452F">
        <w:rPr>
          <w:rFonts w:ascii="Arial" w:hAnsi="Arial" w:cs="Arial"/>
          <w:i/>
          <w:iCs/>
          <w:color w:val="000000" w:themeColor="text1"/>
          <w:sz w:val="22"/>
          <w:szCs w:val="22"/>
        </w:rPr>
        <w:t>WHIRLS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program.</w:t>
      </w:r>
    </w:p>
    <w:p w14:paraId="0422B245" w14:textId="4CC9A982" w:rsidR="00ED55FF" w:rsidRDefault="00ED55FF" w:rsidP="001D51BB">
      <w:pPr>
        <w:spacing w:after="80"/>
        <w:jc w:val="both"/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If you are applying under </w:t>
      </w:r>
      <w:r w:rsidRPr="00ED55FF">
        <w:rPr>
          <w:rFonts w:ascii="Arial" w:hAnsi="Arial" w:cs="Arial"/>
          <w:color w:val="000000" w:themeColor="text1"/>
          <w:sz w:val="22"/>
          <w:szCs w:val="22"/>
          <w:u w:val="single"/>
        </w:rPr>
        <w:t>Eligibility Category 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064DE">
        <w:rPr>
          <w:rFonts w:ascii="Arial" w:hAnsi="Arial" w:cs="Arial"/>
          <w:color w:val="000000" w:themeColor="text1"/>
          <w:sz w:val="22"/>
          <w:szCs w:val="22"/>
        </w:rPr>
        <w:t xml:space="preserve">you should 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explain</w:t>
      </w:r>
      <w:r w:rsidRPr="00ED55FF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</w:t>
      </w:r>
      <w:r w:rsidR="008064DE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in your motivation why you want</w:t>
      </w:r>
      <w:r w:rsidRPr="00ED55FF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to participate</w:t>
      </w: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in this program</w:t>
      </w:r>
      <w:r w:rsidRPr="00ED55FF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, what you hope to learn during the voyage, and how this experience will benefit your </w:t>
      </w:r>
      <w:r w:rsidR="0077192F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current and </w:t>
      </w:r>
      <w:r w:rsidRPr="00ED55FF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future studies</w:t>
      </w:r>
      <w:r w:rsidR="008064DE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, even if they are not focused on marine or atmospheric science</w:t>
      </w:r>
      <w:r w:rsidRPr="00ED55FF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1BB" w14:paraId="59E8F836" w14:textId="77777777" w:rsidTr="001D51BB">
        <w:tc>
          <w:tcPr>
            <w:tcW w:w="9350" w:type="dxa"/>
          </w:tcPr>
          <w:p w14:paraId="488DDB58" w14:textId="77777777" w:rsidR="001D51BB" w:rsidRDefault="001D51BB" w:rsidP="001D51B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61B155" w14:textId="77777777" w:rsidR="001D51BB" w:rsidRDefault="001D51BB" w:rsidP="001D51B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30F30B" w14:textId="77777777" w:rsidR="001D51BB" w:rsidRDefault="001D51BB" w:rsidP="001D51BB">
            <w:pPr>
              <w:spacing w:after="8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6B0CB03" w14:textId="77777777" w:rsidR="001D51BB" w:rsidRDefault="001D51BB" w:rsidP="001D51BB">
      <w:pPr>
        <w:spacing w:after="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DFDE16" w14:textId="612FC5D1" w:rsidR="00152925" w:rsidRPr="00ED55FF" w:rsidRDefault="00152925" w:rsidP="00152925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color w:val="0070C0"/>
          <w:sz w:val="26"/>
          <w:szCs w:val="26"/>
        </w:rPr>
      </w:pPr>
      <w:r>
        <w:rPr>
          <w:rFonts w:ascii="Arial" w:hAnsi="Arial" w:cs="Arial"/>
          <w:b/>
          <w:bCs/>
          <w:color w:val="0070C0"/>
          <w:sz w:val="26"/>
          <w:szCs w:val="26"/>
        </w:rPr>
        <w:t xml:space="preserve">Biography </w:t>
      </w:r>
      <w:r w:rsidRPr="00ED55FF">
        <w:rPr>
          <w:rFonts w:ascii="Arial" w:hAnsi="Arial" w:cs="Arial"/>
          <w:color w:val="0070C0"/>
          <w:sz w:val="26"/>
          <w:szCs w:val="26"/>
        </w:rPr>
        <w:t>[</w:t>
      </w:r>
      <w:r>
        <w:rPr>
          <w:rFonts w:ascii="Arial" w:hAnsi="Arial" w:cs="Arial"/>
          <w:color w:val="0070C0"/>
          <w:sz w:val="26"/>
          <w:szCs w:val="26"/>
        </w:rPr>
        <w:t>100</w:t>
      </w:r>
      <w:r w:rsidRPr="00ED55FF">
        <w:rPr>
          <w:rFonts w:ascii="Arial" w:hAnsi="Arial" w:cs="Arial"/>
          <w:color w:val="0070C0"/>
          <w:sz w:val="26"/>
          <w:szCs w:val="26"/>
        </w:rPr>
        <w:t xml:space="preserve"> words maximum]</w:t>
      </w:r>
    </w:p>
    <w:p w14:paraId="1FEB7478" w14:textId="3B7CB64C" w:rsidR="00152925" w:rsidRDefault="00152925" w:rsidP="00152925">
      <w:pPr>
        <w:spacing w:after="8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55FF">
        <w:rPr>
          <w:rFonts w:ascii="Arial" w:hAnsi="Arial" w:cs="Arial"/>
          <w:color w:val="000000" w:themeColor="text1"/>
          <w:sz w:val="22"/>
          <w:szCs w:val="22"/>
        </w:rPr>
        <w:t xml:space="preserve">Provide a </w:t>
      </w:r>
      <w:r w:rsidR="00DF1E36">
        <w:rPr>
          <w:rFonts w:ascii="Arial" w:hAnsi="Arial" w:cs="Arial"/>
          <w:color w:val="000000" w:themeColor="text1"/>
          <w:sz w:val="22"/>
          <w:szCs w:val="22"/>
        </w:rPr>
        <w:t xml:space="preserve">short biography, using the following template: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1E36" w14:paraId="0ECA14A4" w14:textId="77777777" w:rsidTr="00DF1E36">
        <w:tc>
          <w:tcPr>
            <w:tcW w:w="9350" w:type="dxa"/>
          </w:tcPr>
          <w:p w14:paraId="3B5D8BD4" w14:textId="0F9A7D1A" w:rsidR="00DF1E36" w:rsidRPr="00DF1E36" w:rsidRDefault="00DF1E36" w:rsidP="00152925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F1E3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lastRenderedPageBreak/>
              <w:t>My name is **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*</w:t>
            </w:r>
            <w:r w:rsidRPr="00DF1E3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and I am studying for a **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*</w:t>
            </w:r>
            <w:r w:rsidRPr="00DF1E3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degree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/ am appointed as a ***</w:t>
            </w:r>
            <w:r w:rsidRPr="00DF1E3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at ***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[</w:t>
            </w:r>
            <w:r w:rsidRPr="00DF1E36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name of institution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]</w:t>
            </w:r>
            <w:r w:rsidRPr="00DF1E3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. I come from ***. My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interest</w:t>
            </w:r>
            <w:r w:rsidRPr="00DF1E3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in</w:t>
            </w:r>
            <w:r w:rsidRPr="00DF1E3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the marine environment is due to ***. My hobbies include **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*</w:t>
            </w:r>
            <w:r w:rsidRPr="00DF1E3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. During this cruise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,</w:t>
            </w:r>
            <w:r w:rsidRPr="00DF1E3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I wish to learn as much as possible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about</w:t>
            </w:r>
            <w:r w:rsidRPr="00DF1E3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***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. [</w:t>
            </w:r>
            <w:r w:rsidRPr="00BB7E00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Feel free to include additional information about yourself that you’d like to share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]</w:t>
            </w:r>
          </w:p>
        </w:tc>
      </w:tr>
    </w:tbl>
    <w:p w14:paraId="6603201B" w14:textId="77777777" w:rsidR="00DF1E36" w:rsidRDefault="00DF1E36" w:rsidP="00152925">
      <w:pPr>
        <w:spacing w:after="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921911" w14:textId="7E5FB1A6" w:rsidR="00710B35" w:rsidRDefault="004214EF" w:rsidP="00224DC5">
      <w:pPr>
        <w:pStyle w:val="ListParagraph"/>
        <w:numPr>
          <w:ilvl w:val="0"/>
          <w:numId w:val="4"/>
        </w:numPr>
        <w:spacing w:after="80"/>
        <w:contextualSpacing w:val="0"/>
        <w:jc w:val="both"/>
        <w:rPr>
          <w:rFonts w:ascii="Arial" w:hAnsi="Arial" w:cs="Arial"/>
          <w:b/>
          <w:bCs/>
          <w:color w:val="0070C0"/>
          <w:sz w:val="26"/>
          <w:szCs w:val="26"/>
        </w:rPr>
      </w:pPr>
      <w:r>
        <w:rPr>
          <w:rFonts w:ascii="Arial" w:hAnsi="Arial" w:cs="Arial"/>
          <w:b/>
          <w:bCs/>
          <w:color w:val="0070C0"/>
          <w:sz w:val="26"/>
          <w:szCs w:val="26"/>
        </w:rPr>
        <w:t>Supervisor</w:t>
      </w:r>
      <w:r w:rsidR="000B12C5">
        <w:rPr>
          <w:rFonts w:ascii="Arial" w:hAnsi="Arial" w:cs="Arial"/>
          <w:b/>
          <w:bCs/>
          <w:color w:val="0070C0"/>
          <w:sz w:val="26"/>
          <w:szCs w:val="26"/>
        </w:rPr>
        <w:t xml:space="preserve"> (or </w:t>
      </w:r>
      <w:proofErr w:type="spellStart"/>
      <w:r w:rsidR="000B12C5">
        <w:rPr>
          <w:rFonts w:ascii="Arial" w:hAnsi="Arial" w:cs="Arial"/>
          <w:b/>
          <w:bCs/>
          <w:color w:val="0070C0"/>
          <w:sz w:val="26"/>
          <w:szCs w:val="26"/>
        </w:rPr>
        <w:t>HoD</w:t>
      </w:r>
      <w:proofErr w:type="spellEnd"/>
      <w:r w:rsidR="000B12C5">
        <w:rPr>
          <w:rFonts w:ascii="Arial" w:hAnsi="Arial" w:cs="Arial"/>
          <w:b/>
          <w:bCs/>
          <w:color w:val="0070C0"/>
          <w:sz w:val="26"/>
          <w:szCs w:val="26"/>
        </w:rPr>
        <w:t>)</w:t>
      </w:r>
      <w:r>
        <w:rPr>
          <w:rFonts w:ascii="Arial" w:hAnsi="Arial" w:cs="Arial"/>
          <w:b/>
          <w:bCs/>
          <w:color w:val="0070C0"/>
          <w:sz w:val="26"/>
          <w:szCs w:val="26"/>
        </w:rPr>
        <w:t xml:space="preserve"> e</w:t>
      </w:r>
      <w:r w:rsidR="00710B35">
        <w:rPr>
          <w:rFonts w:ascii="Arial" w:hAnsi="Arial" w:cs="Arial"/>
          <w:b/>
          <w:bCs/>
          <w:color w:val="0070C0"/>
          <w:sz w:val="26"/>
          <w:szCs w:val="26"/>
        </w:rPr>
        <w:t xml:space="preserve">ndorsement </w:t>
      </w:r>
    </w:p>
    <w:p w14:paraId="5A78D1F1" w14:textId="174E0DE7" w:rsidR="000B12C5" w:rsidRPr="00224DC5" w:rsidRDefault="007D4B59" w:rsidP="00224DC5">
      <w:pPr>
        <w:pStyle w:val="ListParagraph"/>
        <w:ind w:left="360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7D4B59">
        <w:rPr>
          <w:rFonts w:ascii="Arial" w:hAnsi="Arial" w:cs="Arial"/>
          <w:i/>
          <w:iCs/>
          <w:sz w:val="22"/>
          <w:szCs w:val="22"/>
        </w:rPr>
        <w:t xml:space="preserve">By signing below, the supervisor confirms their support for the applicant’s participation in </w:t>
      </w:r>
      <w:proofErr w:type="spellStart"/>
      <w:r w:rsidRPr="00D630C7">
        <w:rPr>
          <w:rFonts w:ascii="Arial" w:hAnsi="Arial" w:cs="Arial"/>
          <w:i/>
          <w:iCs/>
          <w:sz w:val="22"/>
          <w:szCs w:val="22"/>
        </w:rPr>
        <w:t>WHIRLSchool</w:t>
      </w:r>
      <w:proofErr w:type="spellEnd"/>
      <w:r w:rsidRPr="00D630C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D4B59">
        <w:rPr>
          <w:rFonts w:ascii="Arial" w:hAnsi="Arial" w:cs="Arial"/>
          <w:i/>
          <w:iCs/>
          <w:sz w:val="22"/>
          <w:szCs w:val="22"/>
        </w:rPr>
        <w:t>and acknowledges that the applicant will be away from their home institution for the duration of the voyage (26 June–27 July 2026).</w:t>
      </w:r>
      <w:r w:rsidR="0077192F">
        <w:rPr>
          <w:rFonts w:ascii="Arial" w:hAnsi="Arial" w:cs="Arial"/>
          <w:i/>
          <w:iCs/>
          <w:sz w:val="22"/>
          <w:szCs w:val="22"/>
        </w:rPr>
        <w:t xml:space="preserve"> By signing below, the supervisor also confirms that they </w:t>
      </w:r>
      <w:r w:rsidR="0077192F" w:rsidRPr="0084742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have read and agree to the </w:t>
      </w:r>
      <w:r w:rsidR="0077192F" w:rsidRPr="0077192F">
        <w:rPr>
          <w:rFonts w:ascii="Arial" w:hAnsi="Arial" w:cs="Arial"/>
          <w:i/>
          <w:iCs/>
          <w:color w:val="000000" w:themeColor="text1"/>
          <w:sz w:val="22"/>
          <w:szCs w:val="22"/>
        </w:rPr>
        <w:t>WHIRLS Research Data Policy</w:t>
      </w:r>
      <w:r w:rsidR="0077192F" w:rsidRPr="0084742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on data sharing, collaboration, and publication, available at https://zenodo.org/records/14193289</w:t>
      </w:r>
      <w:r w:rsidR="00847420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0B12C5" w14:paraId="7EAD1AA2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3CE64FEF" w14:textId="5F5D32A6" w:rsidR="000B12C5" w:rsidRDefault="000B12C5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 name and title:</w:t>
            </w:r>
          </w:p>
        </w:tc>
        <w:tc>
          <w:tcPr>
            <w:tcW w:w="6205" w:type="dxa"/>
            <w:vAlign w:val="center"/>
          </w:tcPr>
          <w:p w14:paraId="6A955A10" w14:textId="77777777" w:rsidR="000B12C5" w:rsidRDefault="000B12C5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2C5" w14:paraId="790FAAA5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51E3BE99" w14:textId="489BCB31" w:rsidR="000B12C5" w:rsidRDefault="000B12C5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Institution:</w:t>
            </w:r>
          </w:p>
        </w:tc>
        <w:tc>
          <w:tcPr>
            <w:tcW w:w="6205" w:type="dxa"/>
            <w:vAlign w:val="center"/>
          </w:tcPr>
          <w:p w14:paraId="2913D644" w14:textId="77777777" w:rsidR="000B12C5" w:rsidRDefault="000B12C5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2C5" w14:paraId="32CB9D48" w14:textId="77777777" w:rsidTr="009210F2">
        <w:trPr>
          <w:trHeight w:val="1439"/>
        </w:trPr>
        <w:tc>
          <w:tcPr>
            <w:tcW w:w="3145" w:type="dxa"/>
            <w:vAlign w:val="center"/>
          </w:tcPr>
          <w:p w14:paraId="691261C4" w14:textId="1DDD32B6" w:rsidR="000B12C5" w:rsidRDefault="000B12C5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  <w:tc>
          <w:tcPr>
            <w:tcW w:w="6205" w:type="dxa"/>
            <w:vAlign w:val="center"/>
          </w:tcPr>
          <w:p w14:paraId="013D96B7" w14:textId="77777777" w:rsidR="000B12C5" w:rsidRDefault="000B12C5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2C5" w14:paraId="788823BE" w14:textId="77777777" w:rsidTr="000B12C5">
        <w:trPr>
          <w:trHeight w:val="620"/>
        </w:trPr>
        <w:tc>
          <w:tcPr>
            <w:tcW w:w="3145" w:type="dxa"/>
            <w:vAlign w:val="center"/>
          </w:tcPr>
          <w:p w14:paraId="485DB2D7" w14:textId="02CB72D8" w:rsidR="000B12C5" w:rsidRDefault="000B12C5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6205" w:type="dxa"/>
            <w:vAlign w:val="center"/>
          </w:tcPr>
          <w:p w14:paraId="4DA2C5B9" w14:textId="77777777" w:rsidR="000B12C5" w:rsidRDefault="000B12C5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2C5" w14:paraId="45B20F06" w14:textId="77777777" w:rsidTr="00F50B0E">
        <w:trPr>
          <w:trHeight w:val="288"/>
        </w:trPr>
        <w:tc>
          <w:tcPr>
            <w:tcW w:w="3145" w:type="dxa"/>
            <w:vAlign w:val="center"/>
          </w:tcPr>
          <w:p w14:paraId="19D0328D" w14:textId="199C47E0" w:rsidR="000B12C5" w:rsidRDefault="000B12C5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205" w:type="dxa"/>
            <w:vAlign w:val="center"/>
          </w:tcPr>
          <w:p w14:paraId="63300EBB" w14:textId="77777777" w:rsidR="000B12C5" w:rsidRDefault="000B12C5" w:rsidP="00F50B0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958D78" w14:textId="77777777" w:rsidR="000B12C5" w:rsidRPr="00A3049E" w:rsidRDefault="000B12C5" w:rsidP="00A3049E">
      <w:pPr>
        <w:spacing w:after="80"/>
        <w:jc w:val="both"/>
        <w:rPr>
          <w:rFonts w:ascii="Arial" w:hAnsi="Arial" w:cs="Arial"/>
          <w:color w:val="0070C0"/>
          <w:sz w:val="22"/>
          <w:szCs w:val="22"/>
        </w:rPr>
      </w:pPr>
    </w:p>
    <w:p w14:paraId="7BF596D7" w14:textId="45B5E7C6" w:rsidR="003E57D6" w:rsidRDefault="003E57D6" w:rsidP="003E57D6">
      <w:pPr>
        <w:pStyle w:val="ListParagraph"/>
        <w:numPr>
          <w:ilvl w:val="0"/>
          <w:numId w:val="4"/>
        </w:numPr>
        <w:spacing w:after="80"/>
        <w:contextualSpacing w:val="0"/>
        <w:jc w:val="both"/>
        <w:rPr>
          <w:rFonts w:ascii="Arial" w:hAnsi="Arial" w:cs="Arial"/>
          <w:b/>
          <w:bCs/>
          <w:color w:val="0070C0"/>
          <w:sz w:val="26"/>
          <w:szCs w:val="26"/>
        </w:rPr>
      </w:pPr>
      <w:r>
        <w:rPr>
          <w:rFonts w:ascii="Arial" w:hAnsi="Arial" w:cs="Arial"/>
          <w:b/>
          <w:bCs/>
          <w:color w:val="0070C0"/>
          <w:sz w:val="26"/>
          <w:szCs w:val="26"/>
        </w:rPr>
        <w:t xml:space="preserve">ECR </w:t>
      </w:r>
      <w:r w:rsidR="00884F0F">
        <w:rPr>
          <w:rFonts w:ascii="Arial" w:hAnsi="Arial" w:cs="Arial"/>
          <w:b/>
          <w:bCs/>
          <w:color w:val="0070C0"/>
          <w:sz w:val="26"/>
          <w:szCs w:val="26"/>
        </w:rPr>
        <w:t xml:space="preserve">applicant </w:t>
      </w:r>
      <w:r>
        <w:rPr>
          <w:rFonts w:ascii="Arial" w:hAnsi="Arial" w:cs="Arial"/>
          <w:b/>
          <w:bCs/>
          <w:color w:val="0070C0"/>
          <w:sz w:val="26"/>
          <w:szCs w:val="26"/>
        </w:rPr>
        <w:t>declaration</w:t>
      </w:r>
    </w:p>
    <w:p w14:paraId="5F336614" w14:textId="77777777" w:rsidR="00283309" w:rsidRDefault="00283309" w:rsidP="003D17DD">
      <w:pPr>
        <w:spacing w:after="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>By signing and dating this application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below</w:t>
      </w: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 xml:space="preserve">, you confirm that all information provided is accurate and complete. You also acknowledge that, if selected, you agree to fulfil your responsibilities as a </w:t>
      </w:r>
      <w:proofErr w:type="spellStart"/>
      <w:r w:rsidRPr="0028330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WHIRLSchool</w:t>
      </w:r>
      <w:proofErr w:type="spellEnd"/>
      <w:r w:rsidRPr="0028330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</w:t>
      </w: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>participant and to commit to the following for the duration of the voyage:</w:t>
      </w:r>
    </w:p>
    <w:p w14:paraId="68B07CE7" w14:textId="07372BCA" w:rsidR="00283309" w:rsidRDefault="00283309" w:rsidP="00283309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>Attend all required meetings, lectures, and deck activities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and</w:t>
      </w: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2833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on time</w:t>
      </w: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12CB7E05" w14:textId="77777777" w:rsidR="00283309" w:rsidRDefault="00283309" w:rsidP="00283309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>Be appropriately dressed for lectures, deck work, and meals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1BEAE803" w14:textId="0E8C4A20" w:rsidR="00283309" w:rsidRDefault="00283309" w:rsidP="00283309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>Participate actively in all program activities throughout the voyage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1D30E494" w14:textId="283F89CD" w:rsidR="00283309" w:rsidRDefault="00283309" w:rsidP="00283309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 xml:space="preserve">Dedicate your full attention and effort to the </w:t>
      </w:r>
      <w:proofErr w:type="spellStart"/>
      <w:r w:rsidRPr="001C400A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WHIRLSchool</w:t>
      </w:r>
      <w:proofErr w:type="spellEnd"/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 xml:space="preserve"> program, </w:t>
      </w:r>
      <w:r w:rsidR="004C3844" w:rsidRPr="00283309">
        <w:rPr>
          <w:rFonts w:ascii="Arial" w:hAnsi="Arial" w:cs="Arial"/>
          <w:bCs/>
          <w:color w:val="000000" w:themeColor="text1"/>
          <w:sz w:val="22"/>
          <w:szCs w:val="22"/>
        </w:rPr>
        <w:t>minimizing</w:t>
      </w: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 xml:space="preserve"> distractions (e.g.</w:t>
      </w:r>
      <w:r w:rsidR="00B161C6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 xml:space="preserve"> use of </w:t>
      </w:r>
      <w:r w:rsidR="000F5288">
        <w:rPr>
          <w:rFonts w:ascii="Arial" w:hAnsi="Arial" w:cs="Arial"/>
          <w:bCs/>
          <w:color w:val="000000" w:themeColor="text1"/>
          <w:sz w:val="22"/>
          <w:szCs w:val="22"/>
        </w:rPr>
        <w:t>cell</w:t>
      </w: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 xml:space="preserve"> phones)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156D4ED5" w14:textId="5A30CCE2" w:rsidR="00283309" w:rsidRDefault="00283309" w:rsidP="00847420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83309">
        <w:rPr>
          <w:rFonts w:ascii="Arial" w:hAnsi="Arial" w:cs="Arial"/>
          <w:bCs/>
          <w:color w:val="000000" w:themeColor="text1"/>
          <w:sz w:val="22"/>
          <w:szCs w:val="22"/>
        </w:rPr>
        <w:t>Contribute to a respectful, productive, and focused learning environment, both in the classroom and on deck.</w:t>
      </w:r>
    </w:p>
    <w:p w14:paraId="2DCF34AB" w14:textId="02D0C54D" w:rsidR="00D46057" w:rsidRPr="00283309" w:rsidRDefault="00D46057" w:rsidP="008C5A34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Fully comply with all </w:t>
      </w:r>
      <w:r w:rsidRPr="00847420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SA Agulhas II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onboard rules and regulations.</w:t>
      </w:r>
    </w:p>
    <w:p w14:paraId="63D2C5CF" w14:textId="74358DF9" w:rsidR="00933944" w:rsidRPr="00075939" w:rsidRDefault="004C3460" w:rsidP="0007593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Finally, if you </w:t>
      </w:r>
      <w:r w:rsidR="00D60E5F">
        <w:rPr>
          <w:rFonts w:ascii="Arial" w:hAnsi="Arial" w:cs="Arial"/>
          <w:color w:val="000000" w:themeColor="text1"/>
          <w:sz w:val="22"/>
          <w:szCs w:val="22"/>
        </w:rPr>
        <w:t>collect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samples/data</w:t>
      </w:r>
      <w:r w:rsidR="00D60E5F">
        <w:rPr>
          <w:rFonts w:ascii="Arial" w:hAnsi="Arial" w:cs="Arial"/>
          <w:color w:val="000000" w:themeColor="text1"/>
          <w:sz w:val="22"/>
          <w:szCs w:val="22"/>
        </w:rPr>
        <w:t xml:space="preserve"> during the voyage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by signing below you confirm that you have read and agree to the </w:t>
      </w:r>
      <w:r w:rsidRPr="00075939">
        <w:rPr>
          <w:rFonts w:ascii="Arial" w:hAnsi="Arial" w:cs="Arial"/>
          <w:i/>
          <w:iCs/>
          <w:color w:val="000000" w:themeColor="text1"/>
          <w:sz w:val="22"/>
          <w:szCs w:val="22"/>
        </w:rPr>
        <w:t>WHIRLS Research Data Policy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on data sharing, collaboration, and publication</w:t>
      </w:r>
      <w:r w:rsidRPr="004C3460">
        <w:rPr>
          <w:rFonts w:ascii="Arial" w:hAnsi="Arial" w:cs="Arial"/>
          <w:color w:val="000000" w:themeColor="text1"/>
          <w:sz w:val="22"/>
          <w:szCs w:val="22"/>
        </w:rPr>
        <w:t>, available at https://zenodo.org/records/14193289</w:t>
      </w:r>
    </w:p>
    <w:p w14:paraId="4B87F0C7" w14:textId="77777777" w:rsidR="004C3460" w:rsidRDefault="004C3460" w:rsidP="00F172D3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14F6D3" w14:textId="61C527B4" w:rsidR="00884F0F" w:rsidRPr="00884F0F" w:rsidRDefault="00884F0F" w:rsidP="00F172D3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4F0F">
        <w:rPr>
          <w:rFonts w:ascii="Arial" w:hAnsi="Arial" w:cs="Arial"/>
          <w:b/>
          <w:bCs/>
          <w:color w:val="000000" w:themeColor="text1"/>
          <w:sz w:val="22"/>
          <w:szCs w:val="22"/>
        </w:rPr>
        <w:t>Signature</w:t>
      </w:r>
      <w:r w:rsidRPr="00884F0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8B6177">
        <w:rPr>
          <w:rFonts w:ascii="Arial" w:hAnsi="Arial" w:cs="Arial"/>
          <w:color w:val="000000" w:themeColor="text1"/>
          <w:sz w:val="22"/>
          <w:szCs w:val="22"/>
        </w:rPr>
        <w:tab/>
      </w:r>
      <w:r w:rsidR="008B6177">
        <w:rPr>
          <w:rFonts w:ascii="Arial" w:hAnsi="Arial" w:cs="Arial"/>
          <w:color w:val="000000" w:themeColor="text1"/>
          <w:sz w:val="22"/>
          <w:szCs w:val="22"/>
        </w:rPr>
        <w:tab/>
      </w:r>
      <w:r w:rsidR="008B6177">
        <w:rPr>
          <w:rFonts w:ascii="Arial" w:hAnsi="Arial" w:cs="Arial"/>
          <w:color w:val="000000" w:themeColor="text1"/>
          <w:sz w:val="22"/>
          <w:szCs w:val="22"/>
        </w:rPr>
        <w:tab/>
      </w:r>
      <w:r w:rsidR="008B6177">
        <w:rPr>
          <w:rFonts w:ascii="Arial" w:hAnsi="Arial" w:cs="Arial"/>
          <w:color w:val="000000" w:themeColor="text1"/>
          <w:sz w:val="22"/>
          <w:szCs w:val="22"/>
        </w:rPr>
        <w:tab/>
      </w:r>
      <w:r w:rsidR="008B6177">
        <w:rPr>
          <w:rFonts w:ascii="Arial" w:hAnsi="Arial" w:cs="Arial"/>
          <w:color w:val="000000" w:themeColor="text1"/>
          <w:sz w:val="22"/>
          <w:szCs w:val="22"/>
        </w:rPr>
        <w:tab/>
      </w:r>
      <w:r w:rsidR="008B6177">
        <w:rPr>
          <w:rFonts w:ascii="Arial" w:hAnsi="Arial" w:cs="Arial"/>
          <w:color w:val="000000" w:themeColor="text1"/>
          <w:sz w:val="22"/>
          <w:szCs w:val="22"/>
        </w:rPr>
        <w:tab/>
      </w:r>
      <w:r w:rsidR="008B6177" w:rsidRPr="003145AC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="008B6177" w:rsidRPr="00884F0F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9E3D9E2" w14:textId="77777777" w:rsidR="00847420" w:rsidRDefault="00847420" w:rsidP="00F172D3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47D4CF" w14:textId="4A999795" w:rsidR="00CC6484" w:rsidRPr="00437DB4" w:rsidRDefault="00CC6484" w:rsidP="00437DB4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B0BDDCF" w14:textId="01EBAAFE" w:rsidR="005675A9" w:rsidRPr="00CE1016" w:rsidRDefault="001E3663" w:rsidP="00D8106D">
      <w:pPr>
        <w:spacing w:after="0"/>
        <w:jc w:val="both"/>
        <w:rPr>
          <w:rFonts w:ascii="Arial" w:hAnsi="Arial" w:cs="Arial"/>
          <w:b/>
          <w:bCs/>
          <w:color w:val="0063B3"/>
          <w:sz w:val="26"/>
          <w:szCs w:val="26"/>
        </w:rPr>
      </w:pPr>
      <w:r w:rsidRPr="00CE1016">
        <w:rPr>
          <w:rFonts w:ascii="Arial" w:hAnsi="Arial" w:cs="Arial"/>
          <w:b/>
          <w:bCs/>
          <w:color w:val="0063B3"/>
          <w:sz w:val="26"/>
          <w:szCs w:val="26"/>
        </w:rPr>
        <w:lastRenderedPageBreak/>
        <w:t xml:space="preserve">Appendix </w:t>
      </w:r>
      <w:r w:rsidR="00DF7F5A">
        <w:rPr>
          <w:rFonts w:ascii="Arial" w:hAnsi="Arial" w:cs="Arial"/>
          <w:b/>
          <w:bCs/>
          <w:color w:val="0063B3"/>
          <w:sz w:val="26"/>
          <w:szCs w:val="26"/>
        </w:rPr>
        <w:t>A</w:t>
      </w:r>
      <w:r w:rsidR="004C3460" w:rsidRPr="00CE1016">
        <w:rPr>
          <w:rFonts w:ascii="Arial" w:hAnsi="Arial" w:cs="Arial"/>
          <w:b/>
          <w:bCs/>
          <w:color w:val="0063B3"/>
          <w:sz w:val="26"/>
          <w:szCs w:val="26"/>
        </w:rPr>
        <w:t xml:space="preserve">: </w:t>
      </w:r>
      <w:r w:rsidR="004C3460" w:rsidRPr="00594D05">
        <w:rPr>
          <w:rFonts w:ascii="Arial" w:hAnsi="Arial" w:cs="Arial"/>
          <w:color w:val="0063B3"/>
          <w:sz w:val="26"/>
          <w:szCs w:val="26"/>
        </w:rPr>
        <w:t>Data</w:t>
      </w:r>
      <w:r w:rsidR="00594D05">
        <w:rPr>
          <w:rFonts w:ascii="Arial" w:hAnsi="Arial" w:cs="Arial"/>
          <w:color w:val="0063B3"/>
          <w:sz w:val="26"/>
          <w:szCs w:val="26"/>
        </w:rPr>
        <w:t>/</w:t>
      </w:r>
      <w:r w:rsidR="004C3460" w:rsidRPr="00594D05">
        <w:rPr>
          <w:rFonts w:ascii="Arial" w:hAnsi="Arial" w:cs="Arial"/>
          <w:color w:val="0063B3"/>
          <w:sz w:val="26"/>
          <w:szCs w:val="26"/>
        </w:rPr>
        <w:t xml:space="preserve">sample sets </w:t>
      </w:r>
      <w:r w:rsidR="005675A9" w:rsidRPr="00594D05">
        <w:rPr>
          <w:rFonts w:ascii="Arial" w:hAnsi="Arial" w:cs="Arial"/>
          <w:color w:val="0063B3"/>
          <w:sz w:val="26"/>
          <w:szCs w:val="26"/>
        </w:rPr>
        <w:t xml:space="preserve">that will be collected during the </w:t>
      </w:r>
      <w:r w:rsidR="005675A9" w:rsidRPr="00594D05">
        <w:rPr>
          <w:rFonts w:ascii="Arial" w:hAnsi="Arial" w:cs="Arial"/>
          <w:i/>
          <w:iCs/>
          <w:color w:val="0063B3"/>
          <w:sz w:val="26"/>
          <w:szCs w:val="26"/>
        </w:rPr>
        <w:t>WHIRLS</w:t>
      </w:r>
      <w:r w:rsidR="005675A9" w:rsidRPr="00594D05">
        <w:rPr>
          <w:rFonts w:ascii="Arial" w:hAnsi="Arial" w:cs="Arial"/>
          <w:color w:val="0063B3"/>
          <w:sz w:val="26"/>
          <w:szCs w:val="26"/>
        </w:rPr>
        <w:t xml:space="preserve"> </w:t>
      </w:r>
      <w:r w:rsidR="00647B7F">
        <w:rPr>
          <w:rFonts w:ascii="Arial" w:hAnsi="Arial" w:cs="Arial"/>
          <w:color w:val="0063B3"/>
          <w:sz w:val="26"/>
          <w:szCs w:val="26"/>
        </w:rPr>
        <w:t>cruise</w:t>
      </w:r>
      <w:r w:rsidR="00745BBD">
        <w:rPr>
          <w:rFonts w:ascii="Arial" w:hAnsi="Arial" w:cs="Arial"/>
          <w:color w:val="0063B3"/>
          <w:sz w:val="26"/>
          <w:szCs w:val="26"/>
        </w:rPr>
        <w:t>:</w:t>
      </w:r>
      <w:r w:rsidR="005675A9" w:rsidRPr="00CE1016">
        <w:rPr>
          <w:rFonts w:ascii="Arial" w:hAnsi="Arial" w:cs="Arial"/>
          <w:b/>
          <w:bCs/>
          <w:color w:val="0063B3"/>
          <w:sz w:val="26"/>
          <w:szCs w:val="26"/>
        </w:rPr>
        <w:t xml:space="preserve"> </w:t>
      </w:r>
    </w:p>
    <w:p w14:paraId="167F6B48" w14:textId="16186B76" w:rsidR="001E3663" w:rsidRDefault="005675A9" w:rsidP="00D8106D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9210F2">
        <w:rPr>
          <w:rFonts w:ascii="Arial" w:hAnsi="Arial" w:cs="Arial"/>
          <w:b/>
          <w:bCs/>
          <w:sz w:val="22"/>
          <w:szCs w:val="22"/>
        </w:rPr>
        <w:t>*</w:t>
      </w:r>
      <w:r w:rsidR="00224068" w:rsidRPr="009210F2">
        <w:rPr>
          <w:rFonts w:ascii="Arial" w:hAnsi="Arial" w:cs="Arial"/>
          <w:b/>
          <w:bCs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indicates </w:t>
      </w:r>
      <w:r w:rsidRPr="005675A9">
        <w:rPr>
          <w:rFonts w:ascii="Arial" w:hAnsi="Arial" w:cs="Arial"/>
          <w:i/>
          <w:iCs/>
          <w:sz w:val="22"/>
          <w:szCs w:val="22"/>
        </w:rPr>
        <w:t>WHIRLS</w:t>
      </w:r>
      <w:r>
        <w:rPr>
          <w:rFonts w:ascii="Arial" w:hAnsi="Arial" w:cs="Arial"/>
          <w:sz w:val="22"/>
          <w:szCs w:val="22"/>
        </w:rPr>
        <w:t xml:space="preserve"> datasets that will be shared with all participants following quality control and online archiving</w:t>
      </w:r>
      <w:r w:rsidR="00847420">
        <w:rPr>
          <w:rFonts w:ascii="Arial" w:hAnsi="Arial" w:cs="Arial"/>
          <w:sz w:val="22"/>
          <w:szCs w:val="22"/>
        </w:rPr>
        <w:t xml:space="preserve">. </w:t>
      </w:r>
      <w:r w:rsidR="00847420" w:rsidRPr="00847420">
        <w:rPr>
          <w:rFonts w:ascii="Arial" w:hAnsi="Arial" w:cs="Arial"/>
          <w:sz w:val="22"/>
          <w:szCs w:val="22"/>
        </w:rPr>
        <w:t xml:space="preserve">Access to </w:t>
      </w:r>
      <w:r w:rsidR="00847420">
        <w:rPr>
          <w:rFonts w:ascii="Arial" w:hAnsi="Arial" w:cs="Arial"/>
          <w:sz w:val="22"/>
          <w:szCs w:val="22"/>
        </w:rPr>
        <w:t>other</w:t>
      </w:r>
      <w:r w:rsidR="00847420" w:rsidRPr="00847420">
        <w:rPr>
          <w:rFonts w:ascii="Arial" w:hAnsi="Arial" w:cs="Arial"/>
          <w:sz w:val="22"/>
          <w:szCs w:val="22"/>
        </w:rPr>
        <w:t xml:space="preserve"> WHIRLS datasets may be </w:t>
      </w:r>
      <w:r w:rsidR="00847420">
        <w:rPr>
          <w:rFonts w:ascii="Arial" w:hAnsi="Arial" w:cs="Arial"/>
          <w:sz w:val="22"/>
          <w:szCs w:val="22"/>
        </w:rPr>
        <w:t>possible</w:t>
      </w:r>
      <w:r w:rsidR="00847420" w:rsidRPr="00847420">
        <w:rPr>
          <w:rFonts w:ascii="Arial" w:hAnsi="Arial" w:cs="Arial"/>
          <w:sz w:val="22"/>
          <w:szCs w:val="22"/>
        </w:rPr>
        <w:t xml:space="preserve"> upon request to the PIs</w:t>
      </w:r>
      <w:r w:rsidR="00F40C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</w:t>
      </w:r>
    </w:p>
    <w:p w14:paraId="3180FDFA" w14:textId="77777777" w:rsidR="00326A8C" w:rsidRPr="00224068" w:rsidRDefault="00326A8C" w:rsidP="00D8106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FC111D9" w14:textId="47FC57C5" w:rsidR="00326A8C" w:rsidRPr="00033568" w:rsidRDefault="00326A8C" w:rsidP="00DE1752">
      <w:pPr>
        <w:spacing w:after="0" w:line="276" w:lineRule="auto"/>
        <w:jc w:val="both"/>
        <w:rPr>
          <w:rFonts w:ascii="Arial" w:hAnsi="Arial" w:cs="Arial"/>
          <w:bCs/>
          <w:color w:val="0063B3"/>
          <w:lang w:val="en-GB"/>
        </w:rPr>
      </w:pPr>
      <w:r w:rsidRPr="00033568">
        <w:rPr>
          <w:rFonts w:ascii="Arial" w:hAnsi="Arial" w:cs="Arial"/>
          <w:bCs/>
          <w:color w:val="0063B3"/>
          <w:lang w:val="en-GB"/>
        </w:rPr>
        <w:t xml:space="preserve">Vertical profiles </w:t>
      </w:r>
      <w:r w:rsidR="00143478" w:rsidRPr="00033568">
        <w:rPr>
          <w:rFonts w:ascii="Arial" w:hAnsi="Arial" w:cs="Arial"/>
          <w:bCs/>
          <w:color w:val="0063B3"/>
          <w:lang w:val="en-GB"/>
        </w:rPr>
        <w:t>(</w:t>
      </w:r>
      <w:proofErr w:type="spellStart"/>
      <w:r w:rsidR="00143478" w:rsidRPr="00033568">
        <w:rPr>
          <w:rFonts w:ascii="Arial" w:hAnsi="Arial" w:cs="Arial"/>
          <w:bCs/>
          <w:color w:val="0063B3"/>
          <w:lang w:val="en-GB"/>
        </w:rPr>
        <w:t>hydrocasts</w:t>
      </w:r>
      <w:proofErr w:type="spellEnd"/>
      <w:r w:rsidR="00143478" w:rsidRPr="00033568">
        <w:rPr>
          <w:rFonts w:ascii="Arial" w:hAnsi="Arial" w:cs="Arial"/>
          <w:bCs/>
          <w:color w:val="0063B3"/>
          <w:lang w:val="en-GB"/>
        </w:rPr>
        <w:t xml:space="preserve">) </w:t>
      </w:r>
      <w:r w:rsidRPr="00033568">
        <w:rPr>
          <w:rFonts w:ascii="Arial" w:hAnsi="Arial" w:cs="Arial"/>
          <w:bCs/>
          <w:color w:val="0063B3"/>
          <w:lang w:val="en-GB"/>
        </w:rPr>
        <w:t xml:space="preserve">and surface underway </w:t>
      </w:r>
      <w:r w:rsidR="006445BF" w:rsidRPr="00033568">
        <w:rPr>
          <w:rFonts w:ascii="Arial" w:hAnsi="Arial" w:cs="Arial"/>
          <w:bCs/>
          <w:color w:val="0063B3"/>
          <w:lang w:val="en-GB"/>
        </w:rPr>
        <w:t>data/</w:t>
      </w:r>
      <w:r w:rsidRPr="00033568">
        <w:rPr>
          <w:rFonts w:ascii="Arial" w:hAnsi="Arial" w:cs="Arial"/>
          <w:bCs/>
          <w:color w:val="0063B3"/>
          <w:lang w:val="en-GB"/>
        </w:rPr>
        <w:t xml:space="preserve">samples for: </w:t>
      </w:r>
    </w:p>
    <w:p w14:paraId="39E28B83" w14:textId="0B4862B1" w:rsidR="00754F30" w:rsidRDefault="00754F30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CTD data (</w:t>
      </w:r>
      <w:proofErr w:type="spellStart"/>
      <w:r>
        <w:rPr>
          <w:rFonts w:ascii="Arial" w:hAnsi="Arial" w:cs="Arial"/>
          <w:bCs/>
          <w:sz w:val="22"/>
          <w:szCs w:val="22"/>
          <w:lang w:val="en-GB"/>
        </w:rPr>
        <w:t>hydrocast</w:t>
      </w:r>
      <w:proofErr w:type="spellEnd"/>
      <w:r>
        <w:rPr>
          <w:rFonts w:ascii="Arial" w:hAnsi="Arial" w:cs="Arial"/>
          <w:bCs/>
          <w:sz w:val="22"/>
          <w:szCs w:val="22"/>
          <w:lang w:val="en-GB"/>
        </w:rPr>
        <w:t xml:space="preserve"> only; temperature, salinity, oxygen, </w:t>
      </w:r>
      <w:r w:rsidR="00593CD2">
        <w:rPr>
          <w:rFonts w:ascii="Arial" w:hAnsi="Arial" w:cs="Arial"/>
          <w:bCs/>
          <w:sz w:val="22"/>
          <w:szCs w:val="22"/>
          <w:lang w:val="en-GB"/>
        </w:rPr>
        <w:t xml:space="preserve">fluorescence, </w:t>
      </w:r>
      <w:r>
        <w:rPr>
          <w:rFonts w:ascii="Arial" w:hAnsi="Arial" w:cs="Arial"/>
          <w:bCs/>
          <w:sz w:val="22"/>
          <w:szCs w:val="22"/>
          <w:lang w:val="en-GB"/>
        </w:rPr>
        <w:t>PAR</w:t>
      </w:r>
      <w:r w:rsidR="00D46057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gramStart"/>
      <w:r w:rsidR="00D46057">
        <w:rPr>
          <w:rFonts w:ascii="Arial" w:hAnsi="Arial" w:cs="Arial"/>
          <w:bCs/>
          <w:sz w:val="22"/>
          <w:szCs w:val="22"/>
          <w:lang w:val="en-GB"/>
        </w:rPr>
        <w:t>SPAR</w:t>
      </w:r>
      <w:r>
        <w:rPr>
          <w:rFonts w:ascii="Arial" w:hAnsi="Arial" w:cs="Arial"/>
          <w:bCs/>
          <w:sz w:val="22"/>
          <w:szCs w:val="22"/>
          <w:lang w:val="en-GB"/>
        </w:rPr>
        <w:t>)</w:t>
      </w:r>
      <w:r w:rsidR="00D2776C" w:rsidRPr="009210F2">
        <w:rPr>
          <w:rFonts w:ascii="Arial" w:hAnsi="Arial" w:cs="Arial"/>
          <w:b/>
          <w:sz w:val="22"/>
          <w:szCs w:val="22"/>
          <w:lang w:val="en-GB"/>
        </w:rPr>
        <w:t>*</w:t>
      </w:r>
      <w:proofErr w:type="gramEnd"/>
      <w:r w:rsidR="00D2776C" w:rsidRPr="009210F2">
        <w:rPr>
          <w:rFonts w:ascii="Arial" w:hAnsi="Arial" w:cs="Arial"/>
          <w:b/>
          <w:sz w:val="22"/>
          <w:szCs w:val="22"/>
          <w:lang w:val="en-GB"/>
        </w:rPr>
        <w:t>*</w:t>
      </w:r>
    </w:p>
    <w:p w14:paraId="4CD681C8" w14:textId="1B8AA2B4" w:rsidR="00326A8C" w:rsidRPr="00224068" w:rsidRDefault="00B11F9B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C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hlorophyll-a concentrations (bulk and size-</w:t>
      </w:r>
      <w:proofErr w:type="gramStart"/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fractionated)</w:t>
      </w:r>
      <w:r w:rsidR="00224068" w:rsidRPr="009210F2">
        <w:rPr>
          <w:rFonts w:ascii="Arial" w:hAnsi="Arial" w:cs="Arial"/>
          <w:b/>
          <w:sz w:val="22"/>
          <w:szCs w:val="22"/>
          <w:lang w:val="en-GB"/>
        </w:rPr>
        <w:t>*</w:t>
      </w:r>
      <w:proofErr w:type="gramEnd"/>
      <w:r w:rsidR="00224068" w:rsidRPr="009210F2">
        <w:rPr>
          <w:rFonts w:ascii="Arial" w:hAnsi="Arial" w:cs="Arial"/>
          <w:b/>
          <w:sz w:val="22"/>
          <w:szCs w:val="22"/>
          <w:lang w:val="en-GB"/>
        </w:rPr>
        <w:t>*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5C3DA83A" w14:textId="34421C6F" w:rsidR="00326A8C" w:rsidRPr="00224068" w:rsidRDefault="00B11F9B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D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 xml:space="preserve">issolved oxygen concentrations (select depths, for CTD sensor </w:t>
      </w:r>
      <w:proofErr w:type="gramStart"/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calibration)</w:t>
      </w:r>
      <w:r w:rsidR="00224068" w:rsidRPr="009210F2">
        <w:rPr>
          <w:rFonts w:ascii="Arial" w:hAnsi="Arial" w:cs="Arial"/>
          <w:b/>
          <w:sz w:val="22"/>
          <w:szCs w:val="22"/>
          <w:lang w:val="en-GB"/>
        </w:rPr>
        <w:t>*</w:t>
      </w:r>
      <w:proofErr w:type="gramEnd"/>
      <w:r w:rsidR="00224068" w:rsidRPr="009210F2">
        <w:rPr>
          <w:rFonts w:ascii="Arial" w:hAnsi="Arial" w:cs="Arial"/>
          <w:b/>
          <w:sz w:val="22"/>
          <w:szCs w:val="22"/>
          <w:lang w:val="en-GB"/>
        </w:rPr>
        <w:t>*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446B995A" w14:textId="0C866A4F" w:rsidR="00326A8C" w:rsidRDefault="00B11F9B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M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 xml:space="preserve">acronutrient concentrations (nitrate, nitrite, phosphate, silicic acid, ammonium, </w:t>
      </w:r>
      <w:proofErr w:type="gramStart"/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urea)</w:t>
      </w:r>
      <w:r w:rsidR="00224068" w:rsidRPr="009210F2">
        <w:rPr>
          <w:rFonts w:ascii="Arial" w:hAnsi="Arial" w:cs="Arial"/>
          <w:b/>
          <w:sz w:val="22"/>
          <w:szCs w:val="22"/>
          <w:lang w:val="en-GB"/>
        </w:rPr>
        <w:t>*</w:t>
      </w:r>
      <w:proofErr w:type="gramEnd"/>
      <w:r w:rsidR="00224068" w:rsidRPr="009210F2">
        <w:rPr>
          <w:rFonts w:ascii="Arial" w:hAnsi="Arial" w:cs="Arial"/>
          <w:b/>
          <w:sz w:val="22"/>
          <w:szCs w:val="22"/>
          <w:lang w:val="en-GB"/>
        </w:rPr>
        <w:t>*</w:t>
      </w:r>
    </w:p>
    <w:p w14:paraId="1FC97180" w14:textId="7D6918B2" w:rsidR="00224068" w:rsidRDefault="00224068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224068">
        <w:rPr>
          <w:rFonts w:ascii="Arial" w:hAnsi="Arial" w:cs="Arial"/>
          <w:bCs/>
          <w:sz w:val="22"/>
          <w:szCs w:val="22"/>
          <w:lang w:val="en-GB"/>
        </w:rPr>
        <w:t>POC and PON concentrations and isotope ratios (bulk and size-</w:t>
      </w:r>
      <w:proofErr w:type="gramStart"/>
      <w:r w:rsidRPr="00224068">
        <w:rPr>
          <w:rFonts w:ascii="Arial" w:hAnsi="Arial" w:cs="Arial"/>
          <w:bCs/>
          <w:sz w:val="22"/>
          <w:szCs w:val="22"/>
          <w:lang w:val="en-GB"/>
        </w:rPr>
        <w:t>fractionated)</w:t>
      </w:r>
      <w:r w:rsidRPr="009210F2">
        <w:rPr>
          <w:rFonts w:ascii="Arial" w:hAnsi="Arial" w:cs="Arial"/>
          <w:b/>
          <w:sz w:val="22"/>
          <w:szCs w:val="22"/>
          <w:lang w:val="en-GB"/>
        </w:rPr>
        <w:t>*</w:t>
      </w:r>
      <w:proofErr w:type="gramEnd"/>
      <w:r w:rsidRPr="009210F2">
        <w:rPr>
          <w:rFonts w:ascii="Arial" w:hAnsi="Arial" w:cs="Arial"/>
          <w:b/>
          <w:sz w:val="22"/>
          <w:szCs w:val="22"/>
          <w:lang w:val="en-GB"/>
        </w:rPr>
        <w:t>*</w:t>
      </w:r>
    </w:p>
    <w:p w14:paraId="2C68D491" w14:textId="77777777" w:rsidR="00292C3D" w:rsidRPr="00224068" w:rsidRDefault="00292C3D" w:rsidP="00292C3D">
      <w:pPr>
        <w:pStyle w:val="ListParagraph"/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6EE6FB31" w14:textId="3F75C9D2" w:rsidR="00326A8C" w:rsidRPr="00224068" w:rsidRDefault="00B11F9B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O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rganic nutrient concentrations (DON, DOP, DOC)</w:t>
      </w:r>
    </w:p>
    <w:p w14:paraId="4DD13960" w14:textId="7F0DCF9D" w:rsidR="00224068" w:rsidRDefault="00B11F9B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D</w:t>
      </w:r>
      <w:r w:rsidR="00224068">
        <w:rPr>
          <w:rFonts w:ascii="Arial" w:hAnsi="Arial" w:cs="Arial"/>
          <w:bCs/>
          <w:sz w:val="22"/>
          <w:szCs w:val="22"/>
          <w:lang w:val="en-GB"/>
        </w:rPr>
        <w:t>issolved inorganic carbon</w:t>
      </w:r>
      <w:r w:rsidR="0077192F">
        <w:rPr>
          <w:rFonts w:ascii="Arial" w:hAnsi="Arial" w:cs="Arial"/>
          <w:bCs/>
          <w:sz w:val="22"/>
          <w:szCs w:val="22"/>
          <w:lang w:val="en-GB"/>
        </w:rPr>
        <w:t xml:space="preserve"> (DIC)</w:t>
      </w:r>
      <w:r w:rsidR="00224068">
        <w:rPr>
          <w:rFonts w:ascii="Arial" w:hAnsi="Arial" w:cs="Arial"/>
          <w:bCs/>
          <w:sz w:val="22"/>
          <w:szCs w:val="22"/>
          <w:lang w:val="en-GB"/>
        </w:rPr>
        <w:t xml:space="preserve"> and total alkalinity</w:t>
      </w:r>
      <w:r w:rsidR="0077192F">
        <w:rPr>
          <w:rFonts w:ascii="Arial" w:hAnsi="Arial" w:cs="Arial"/>
          <w:bCs/>
          <w:sz w:val="22"/>
          <w:szCs w:val="22"/>
          <w:lang w:val="en-GB"/>
        </w:rPr>
        <w:t xml:space="preserve"> (TA)</w:t>
      </w:r>
      <w:r w:rsidR="00224068">
        <w:rPr>
          <w:rFonts w:ascii="Arial" w:hAnsi="Arial" w:cs="Arial"/>
          <w:bCs/>
          <w:sz w:val="22"/>
          <w:szCs w:val="22"/>
          <w:lang w:val="en-GB"/>
        </w:rPr>
        <w:t xml:space="preserve"> concentrations</w:t>
      </w:r>
    </w:p>
    <w:p w14:paraId="13AE8BBD" w14:textId="2D1038DF" w:rsidR="006220E1" w:rsidRDefault="006220E1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Underway pCO</w:t>
      </w:r>
      <w:r w:rsidRPr="006220E1">
        <w:rPr>
          <w:rFonts w:ascii="Arial" w:hAnsi="Arial" w:cs="Arial"/>
          <w:bCs/>
          <w:sz w:val="22"/>
          <w:szCs w:val="22"/>
          <w:vertAlign w:val="subscript"/>
          <w:lang w:val="en-GB"/>
        </w:rPr>
        <w:t>2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concentrations and fluxes </w:t>
      </w:r>
    </w:p>
    <w:p w14:paraId="2E3F7D6A" w14:textId="6157A373" w:rsidR="00326A8C" w:rsidRPr="00224068" w:rsidRDefault="00326A8C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224068">
        <w:rPr>
          <w:rFonts w:ascii="Arial" w:hAnsi="Arial" w:cs="Arial"/>
          <w:bCs/>
          <w:sz w:val="22"/>
          <w:szCs w:val="22"/>
          <w:lang w:val="en-GB"/>
        </w:rPr>
        <w:t>N</w:t>
      </w:r>
      <w:r w:rsidRPr="00224068">
        <w:rPr>
          <w:rFonts w:ascii="Arial" w:hAnsi="Arial" w:cs="Arial"/>
          <w:bCs/>
          <w:sz w:val="22"/>
          <w:szCs w:val="22"/>
          <w:vertAlign w:val="subscript"/>
          <w:lang w:val="en-GB"/>
        </w:rPr>
        <w:t>2</w:t>
      </w:r>
      <w:r w:rsidRPr="00224068">
        <w:rPr>
          <w:rFonts w:ascii="Arial" w:hAnsi="Arial" w:cs="Arial"/>
          <w:bCs/>
          <w:sz w:val="22"/>
          <w:szCs w:val="22"/>
          <w:lang w:val="en-GB"/>
        </w:rPr>
        <w:t xml:space="preserve">O concentrations </w:t>
      </w:r>
      <w:r w:rsidR="006220E1">
        <w:rPr>
          <w:rFonts w:ascii="Arial" w:hAnsi="Arial" w:cs="Arial"/>
          <w:bCs/>
          <w:sz w:val="22"/>
          <w:szCs w:val="22"/>
          <w:lang w:val="en-GB"/>
        </w:rPr>
        <w:t>and surface fluxes</w:t>
      </w:r>
    </w:p>
    <w:p w14:paraId="54BB13AA" w14:textId="202DB814" w:rsidR="00326A8C" w:rsidRPr="00224068" w:rsidRDefault="00B11F9B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I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sotope ratios of nitrate (N and O) and total dissolved nitrogen (N)</w:t>
      </w:r>
    </w:p>
    <w:p w14:paraId="78D4F68E" w14:textId="2FB38278" w:rsidR="00326A8C" w:rsidRDefault="00326A8C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 w:rsidRPr="00224068">
        <w:rPr>
          <w:rFonts w:ascii="Arial" w:hAnsi="Arial" w:cs="Arial"/>
          <w:bCs/>
          <w:sz w:val="22"/>
          <w:szCs w:val="22"/>
          <w:lang w:val="en-GB"/>
        </w:rPr>
        <w:t>bSi</w:t>
      </w:r>
      <w:proofErr w:type="spellEnd"/>
      <w:r w:rsidRPr="00224068">
        <w:rPr>
          <w:rFonts w:ascii="Arial" w:hAnsi="Arial" w:cs="Arial"/>
          <w:bCs/>
          <w:sz w:val="22"/>
          <w:szCs w:val="22"/>
          <w:lang w:val="en-GB"/>
        </w:rPr>
        <w:t xml:space="preserve"> concentrations</w:t>
      </w:r>
    </w:p>
    <w:p w14:paraId="1D55D68B" w14:textId="00C75410" w:rsidR="00594D05" w:rsidRPr="00594D05" w:rsidRDefault="00B11F9B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R</w:t>
      </w:r>
      <w:r w:rsidR="00594D05" w:rsidRPr="00224068">
        <w:rPr>
          <w:rFonts w:ascii="Arial" w:hAnsi="Arial" w:cs="Arial"/>
          <w:bCs/>
          <w:sz w:val="22"/>
          <w:szCs w:val="22"/>
          <w:lang w:val="en-GB"/>
        </w:rPr>
        <w:t xml:space="preserve">ates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(mixed-layer/euphotic zone-integrated) </w:t>
      </w:r>
      <w:proofErr w:type="gramStart"/>
      <w:r w:rsidR="00594D05" w:rsidRPr="00224068">
        <w:rPr>
          <w:rFonts w:ascii="Arial" w:hAnsi="Arial" w:cs="Arial"/>
          <w:bCs/>
          <w:sz w:val="22"/>
          <w:szCs w:val="22"/>
          <w:lang w:val="en-GB"/>
        </w:rPr>
        <w:t>of:</w:t>
      </w:r>
      <w:proofErr w:type="gramEnd"/>
      <w:r w:rsidR="00594D05" w:rsidRPr="0022406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net </w:t>
      </w:r>
      <w:r w:rsidR="00594D05" w:rsidRPr="00224068">
        <w:rPr>
          <w:rFonts w:ascii="Arial" w:hAnsi="Arial" w:cs="Arial"/>
          <w:bCs/>
          <w:sz w:val="22"/>
          <w:szCs w:val="22"/>
          <w:lang w:val="en-GB"/>
        </w:rPr>
        <w:t>primary production; N</w:t>
      </w:r>
      <w:r w:rsidR="00594D05" w:rsidRPr="00224068">
        <w:rPr>
          <w:rFonts w:ascii="Arial" w:hAnsi="Arial" w:cs="Arial"/>
          <w:bCs/>
          <w:sz w:val="22"/>
          <w:szCs w:val="22"/>
          <w:vertAlign w:val="subscript"/>
          <w:lang w:val="en-GB"/>
        </w:rPr>
        <w:t>2</w:t>
      </w:r>
      <w:r w:rsidR="00594D05" w:rsidRPr="00224068">
        <w:rPr>
          <w:rFonts w:ascii="Arial" w:hAnsi="Arial" w:cs="Arial"/>
          <w:bCs/>
          <w:sz w:val="22"/>
          <w:szCs w:val="22"/>
          <w:lang w:val="en-GB"/>
        </w:rPr>
        <w:t xml:space="preserve"> fixation; nitrate, ammonium, and urea uptake (bulk and size fractionated); ammonia and nitrite oxidation</w:t>
      </w:r>
    </w:p>
    <w:p w14:paraId="1D038E7D" w14:textId="1A235007" w:rsidR="00326A8C" w:rsidRPr="00224068" w:rsidRDefault="00B11F9B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P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hytoplankton community composition (microscopy</w:t>
      </w:r>
      <w:r w:rsidR="00C7318A">
        <w:rPr>
          <w:rFonts w:ascii="Arial" w:hAnsi="Arial" w:cs="Arial"/>
          <w:bCs/>
          <w:sz w:val="22"/>
          <w:szCs w:val="22"/>
          <w:lang w:val="en-GB"/>
        </w:rPr>
        <w:t>, flow cytometry, HPLC pigments</w:t>
      </w:r>
      <w:r w:rsidR="0077192F">
        <w:rPr>
          <w:rFonts w:ascii="Arial" w:hAnsi="Arial" w:cs="Arial"/>
          <w:bCs/>
          <w:sz w:val="22"/>
          <w:szCs w:val="22"/>
          <w:lang w:val="en-GB"/>
        </w:rPr>
        <w:t>, DNA metabarcoding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)</w:t>
      </w:r>
    </w:p>
    <w:p w14:paraId="2C7E1047" w14:textId="2F546F71" w:rsidR="00326A8C" w:rsidRPr="00224068" w:rsidRDefault="00B11F9B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F</w:t>
      </w:r>
      <w:r w:rsidR="00594D05">
        <w:rPr>
          <w:rFonts w:ascii="Arial" w:hAnsi="Arial" w:cs="Arial"/>
          <w:bCs/>
          <w:sz w:val="22"/>
          <w:szCs w:val="22"/>
          <w:lang w:val="en-GB"/>
        </w:rPr>
        <w:t>low cytometry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-sorted phytoplankton group-specific N isotope ratios (</w:t>
      </w:r>
      <w:proofErr w:type="spellStart"/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hydrocast</w:t>
      </w:r>
      <w:proofErr w:type="spellEnd"/>
      <w:r w:rsidR="00326A8C" w:rsidRPr="00224068">
        <w:rPr>
          <w:rFonts w:ascii="Arial" w:hAnsi="Arial" w:cs="Arial"/>
          <w:bCs/>
          <w:sz w:val="22"/>
          <w:szCs w:val="22"/>
          <w:lang w:val="en-GB"/>
        </w:rPr>
        <w:t xml:space="preserve"> only)</w:t>
      </w:r>
    </w:p>
    <w:p w14:paraId="5C8DD97C" w14:textId="2C544086" w:rsidR="00326A8C" w:rsidRPr="00224068" w:rsidRDefault="00B11F9B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K</w:t>
      </w:r>
      <w:r w:rsidR="00326A8C" w:rsidRPr="00224068">
        <w:rPr>
          <w:rFonts w:ascii="Arial" w:hAnsi="Arial" w:cs="Arial"/>
          <w:bCs/>
          <w:sz w:val="22"/>
          <w:szCs w:val="22"/>
          <w:lang w:val="en-GB"/>
        </w:rPr>
        <w:t>inetics parameters associated with N uptake (surface and DCM only)</w:t>
      </w:r>
    </w:p>
    <w:p w14:paraId="48DD4AEE" w14:textId="77777777" w:rsidR="00326A8C" w:rsidRPr="00224068" w:rsidRDefault="00326A8C" w:rsidP="00DE175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224068">
        <w:rPr>
          <w:rFonts w:ascii="Arial" w:hAnsi="Arial" w:cs="Arial"/>
          <w:bCs/>
          <w:sz w:val="22"/>
          <w:szCs w:val="22"/>
          <w:lang w:val="en-GB"/>
        </w:rPr>
        <w:t>'</w:t>
      </w:r>
      <w:proofErr w:type="gramStart"/>
      <w:r w:rsidRPr="00224068">
        <w:rPr>
          <w:rFonts w:ascii="Arial" w:hAnsi="Arial" w:cs="Arial"/>
          <w:bCs/>
          <w:sz w:val="22"/>
          <w:szCs w:val="22"/>
          <w:lang w:val="en-GB"/>
        </w:rPr>
        <w:t>omics</w:t>
      </w:r>
      <w:proofErr w:type="gramEnd"/>
      <w:r w:rsidRPr="00224068">
        <w:rPr>
          <w:rFonts w:ascii="Arial" w:hAnsi="Arial" w:cs="Arial"/>
          <w:bCs/>
          <w:sz w:val="22"/>
          <w:szCs w:val="22"/>
          <w:lang w:val="en-GB"/>
        </w:rPr>
        <w:t xml:space="preserve"> samples for phytoplankton community composition, N cycle functional genes</w:t>
      </w:r>
    </w:p>
    <w:p w14:paraId="6C9060FA" w14:textId="77777777" w:rsidR="00326A8C" w:rsidRPr="00224068" w:rsidRDefault="00326A8C" w:rsidP="00326A8C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6D3E98A6" w14:textId="77777777" w:rsidR="00B073AE" w:rsidRDefault="00326A8C" w:rsidP="0030567E">
      <w:pPr>
        <w:spacing w:after="0" w:line="276" w:lineRule="auto"/>
        <w:jc w:val="both"/>
        <w:rPr>
          <w:rFonts w:ascii="Arial" w:hAnsi="Arial" w:cs="Arial"/>
          <w:bCs/>
          <w:color w:val="0063B3"/>
          <w:sz w:val="22"/>
          <w:szCs w:val="22"/>
          <w:lang w:val="en-GB"/>
        </w:rPr>
      </w:pPr>
      <w:r w:rsidRPr="00B073AE">
        <w:rPr>
          <w:rFonts w:ascii="Arial" w:hAnsi="Arial" w:cs="Arial"/>
          <w:bCs/>
          <w:color w:val="0063B3"/>
          <w:lang w:val="en-GB"/>
        </w:rPr>
        <w:t>Surface-tethered sediment trap collections of sinking particles for:</w:t>
      </w:r>
      <w:r w:rsidRPr="00143478">
        <w:rPr>
          <w:rFonts w:ascii="Arial" w:hAnsi="Arial" w:cs="Arial"/>
          <w:bCs/>
          <w:color w:val="0063B3"/>
          <w:sz w:val="22"/>
          <w:szCs w:val="22"/>
          <w:lang w:val="en-GB"/>
        </w:rPr>
        <w:t xml:space="preserve"> </w:t>
      </w:r>
    </w:p>
    <w:p w14:paraId="24334A26" w14:textId="4B10507C" w:rsidR="00B073AE" w:rsidRDefault="00326A8C" w:rsidP="0030567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B073AE">
        <w:rPr>
          <w:rFonts w:ascii="Arial" w:hAnsi="Arial" w:cs="Arial"/>
          <w:bCs/>
          <w:sz w:val="22"/>
          <w:szCs w:val="22"/>
          <w:lang w:val="en-GB"/>
        </w:rPr>
        <w:t>POC and PON concentrations and isotope ratios (bulk and size-fractionated</w:t>
      </w:r>
      <w:proofErr w:type="gramStart"/>
      <w:r w:rsidRPr="00B073AE">
        <w:rPr>
          <w:rFonts w:ascii="Arial" w:hAnsi="Arial" w:cs="Arial"/>
          <w:bCs/>
          <w:sz w:val="22"/>
          <w:szCs w:val="22"/>
          <w:lang w:val="en-GB"/>
        </w:rPr>
        <w:t>)</w:t>
      </w:r>
      <w:r w:rsidR="00EE777D" w:rsidRPr="00B073AE">
        <w:rPr>
          <w:rFonts w:ascii="Arial" w:hAnsi="Arial" w:cs="Arial"/>
          <w:bCs/>
          <w:sz w:val="22"/>
          <w:szCs w:val="22"/>
          <w:lang w:val="en-GB"/>
        </w:rPr>
        <w:t>;</w:t>
      </w:r>
      <w:proofErr w:type="gramEnd"/>
    </w:p>
    <w:p w14:paraId="42AD34AB" w14:textId="4C78E8DE" w:rsidR="00B073AE" w:rsidRDefault="00326A8C" w:rsidP="0030567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 w:rsidRPr="00B073AE">
        <w:rPr>
          <w:rFonts w:ascii="Arial" w:hAnsi="Arial" w:cs="Arial"/>
          <w:bCs/>
          <w:sz w:val="22"/>
          <w:szCs w:val="22"/>
          <w:lang w:val="en-GB"/>
        </w:rPr>
        <w:t>bSi</w:t>
      </w:r>
      <w:proofErr w:type="spellEnd"/>
      <w:r w:rsidRPr="00B073AE">
        <w:rPr>
          <w:rFonts w:ascii="Arial" w:hAnsi="Arial" w:cs="Arial"/>
          <w:bCs/>
          <w:sz w:val="22"/>
          <w:szCs w:val="22"/>
          <w:lang w:val="en-GB"/>
        </w:rPr>
        <w:t xml:space="preserve"> concentrations</w:t>
      </w:r>
    </w:p>
    <w:p w14:paraId="6BD6C45D" w14:textId="3970BC3F" w:rsidR="000E052B" w:rsidRDefault="007C2600" w:rsidP="0030567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F</w:t>
      </w:r>
      <w:r w:rsidR="0026156A" w:rsidRPr="00B073AE">
        <w:rPr>
          <w:rFonts w:ascii="Arial" w:hAnsi="Arial" w:cs="Arial"/>
          <w:bCs/>
          <w:sz w:val="22"/>
          <w:szCs w:val="22"/>
          <w:lang w:val="en-GB"/>
        </w:rPr>
        <w:t xml:space="preserve">luxes and ratios of organic carbon, N, and </w:t>
      </w:r>
      <w:proofErr w:type="spellStart"/>
      <w:r w:rsidR="0026156A" w:rsidRPr="00B073AE">
        <w:rPr>
          <w:rFonts w:ascii="Arial" w:hAnsi="Arial" w:cs="Arial"/>
          <w:bCs/>
          <w:sz w:val="22"/>
          <w:szCs w:val="22"/>
          <w:lang w:val="en-GB"/>
        </w:rPr>
        <w:t>bSi</w:t>
      </w:r>
      <w:proofErr w:type="spellEnd"/>
    </w:p>
    <w:p w14:paraId="79E552D3" w14:textId="3915623D" w:rsidR="00326A8C" w:rsidRPr="00B073AE" w:rsidRDefault="007C2600" w:rsidP="0030567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P</w:t>
      </w:r>
      <w:r w:rsidR="00326A8C" w:rsidRPr="00B073AE">
        <w:rPr>
          <w:rFonts w:ascii="Arial" w:hAnsi="Arial" w:cs="Arial"/>
          <w:bCs/>
          <w:sz w:val="22"/>
          <w:szCs w:val="22"/>
          <w:lang w:val="en-GB"/>
        </w:rPr>
        <w:t xml:space="preserve">lankton community composition </w:t>
      </w:r>
    </w:p>
    <w:p w14:paraId="6DA75A2B" w14:textId="77777777" w:rsidR="00326A8C" w:rsidRPr="00224068" w:rsidRDefault="00326A8C" w:rsidP="00326A8C">
      <w:pPr>
        <w:spacing w:after="0" w:line="240" w:lineRule="auto"/>
        <w:jc w:val="both"/>
        <w:rPr>
          <w:rFonts w:ascii="Arial" w:hAnsi="Arial" w:cs="Arial"/>
          <w:bCs/>
          <w:color w:val="365F91"/>
          <w:sz w:val="22"/>
          <w:szCs w:val="22"/>
          <w:lang w:val="en-GB"/>
        </w:rPr>
      </w:pPr>
    </w:p>
    <w:p w14:paraId="6042E8AC" w14:textId="77777777" w:rsidR="007C2600" w:rsidRDefault="0030567E" w:rsidP="005D7E65">
      <w:pPr>
        <w:spacing w:after="0" w:line="276" w:lineRule="auto"/>
        <w:jc w:val="both"/>
        <w:rPr>
          <w:rFonts w:ascii="Arial" w:hAnsi="Arial" w:cs="Arial"/>
          <w:bCs/>
          <w:color w:val="0063B3"/>
          <w:sz w:val="22"/>
          <w:szCs w:val="22"/>
          <w:lang w:val="en-GB"/>
        </w:rPr>
      </w:pPr>
      <w:r>
        <w:rPr>
          <w:rFonts w:ascii="Arial" w:hAnsi="Arial" w:cs="Arial"/>
          <w:bCs/>
          <w:color w:val="0063B3"/>
          <w:sz w:val="22"/>
          <w:szCs w:val="22"/>
          <w:lang w:val="en-GB"/>
        </w:rPr>
        <w:t>N</w:t>
      </w:r>
      <w:r w:rsidR="00326A8C" w:rsidRPr="00143478">
        <w:rPr>
          <w:rFonts w:ascii="Arial" w:hAnsi="Arial" w:cs="Arial"/>
          <w:bCs/>
          <w:color w:val="0063B3"/>
          <w:sz w:val="22"/>
          <w:szCs w:val="22"/>
          <w:lang w:val="en-GB"/>
        </w:rPr>
        <w:t xml:space="preserve">et tow collections </w:t>
      </w:r>
      <w:r>
        <w:rPr>
          <w:rFonts w:ascii="Arial" w:hAnsi="Arial" w:cs="Arial"/>
          <w:bCs/>
          <w:color w:val="0063B3"/>
          <w:sz w:val="22"/>
          <w:szCs w:val="22"/>
          <w:lang w:val="en-GB"/>
        </w:rPr>
        <w:t>for</w:t>
      </w:r>
      <w:r w:rsidR="00143478">
        <w:rPr>
          <w:rFonts w:ascii="Arial" w:hAnsi="Arial" w:cs="Arial"/>
          <w:bCs/>
          <w:color w:val="0063B3"/>
          <w:sz w:val="22"/>
          <w:szCs w:val="22"/>
          <w:lang w:val="en-GB"/>
        </w:rPr>
        <w:t>:</w:t>
      </w:r>
      <w:r w:rsidR="00326A8C" w:rsidRPr="00143478">
        <w:rPr>
          <w:rFonts w:ascii="Arial" w:hAnsi="Arial" w:cs="Arial"/>
          <w:bCs/>
          <w:color w:val="0063B3"/>
          <w:sz w:val="22"/>
          <w:szCs w:val="22"/>
          <w:lang w:val="en-GB"/>
        </w:rPr>
        <w:t xml:space="preserve"> </w:t>
      </w:r>
    </w:p>
    <w:p w14:paraId="6153B100" w14:textId="4852A1DF" w:rsidR="00C45195" w:rsidRDefault="007C2600" w:rsidP="005D7E6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P</w:t>
      </w:r>
      <w:r w:rsidR="009317B3" w:rsidRPr="007C2600">
        <w:rPr>
          <w:rFonts w:ascii="Arial" w:hAnsi="Arial" w:cs="Arial"/>
          <w:bCs/>
          <w:sz w:val="22"/>
          <w:szCs w:val="22"/>
          <w:lang w:val="en-GB"/>
        </w:rPr>
        <w:t xml:space="preserve">hyto- and zooplankton </w:t>
      </w:r>
      <w:r w:rsidR="00940324">
        <w:rPr>
          <w:rFonts w:ascii="Arial" w:hAnsi="Arial" w:cs="Arial"/>
          <w:bCs/>
          <w:sz w:val="22"/>
          <w:szCs w:val="22"/>
          <w:lang w:val="en-GB"/>
        </w:rPr>
        <w:t xml:space="preserve">abundance, biomass, </w:t>
      </w:r>
      <w:r w:rsidR="00326A8C" w:rsidRPr="007C2600">
        <w:rPr>
          <w:rFonts w:ascii="Arial" w:hAnsi="Arial" w:cs="Arial"/>
          <w:bCs/>
          <w:sz w:val="22"/>
          <w:szCs w:val="22"/>
          <w:lang w:val="en-GB"/>
        </w:rPr>
        <w:t>community composition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(</w:t>
      </w:r>
      <w:proofErr w:type="spellStart"/>
      <w:r w:rsidR="00D46057">
        <w:rPr>
          <w:rFonts w:ascii="Arial" w:hAnsi="Arial" w:cs="Arial"/>
          <w:bCs/>
          <w:sz w:val="22"/>
          <w:szCs w:val="22"/>
          <w:lang w:val="en-GB"/>
        </w:rPr>
        <w:t>Zooscan</w:t>
      </w:r>
      <w:proofErr w:type="spellEnd"/>
      <w:r w:rsidR="00D46057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9210F2">
        <w:rPr>
          <w:rFonts w:ascii="Arial" w:hAnsi="Arial" w:cs="Arial"/>
          <w:bCs/>
          <w:sz w:val="22"/>
          <w:szCs w:val="22"/>
          <w:lang w:val="en-GB"/>
        </w:rPr>
        <w:t xml:space="preserve">microscopy, </w:t>
      </w:r>
      <w:r w:rsidR="00D46057">
        <w:rPr>
          <w:rFonts w:ascii="Arial" w:hAnsi="Arial" w:cs="Arial"/>
          <w:bCs/>
          <w:sz w:val="22"/>
          <w:szCs w:val="22"/>
          <w:lang w:val="en-GB"/>
        </w:rPr>
        <w:t>DNA metabarcoding</w:t>
      </w:r>
      <w:r>
        <w:rPr>
          <w:rFonts w:ascii="Arial" w:hAnsi="Arial" w:cs="Arial"/>
          <w:bCs/>
          <w:sz w:val="22"/>
          <w:szCs w:val="22"/>
          <w:lang w:val="en-GB"/>
        </w:rPr>
        <w:t>)</w:t>
      </w:r>
      <w:r w:rsidR="006445BF" w:rsidRPr="007C2600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6B6D4EFA" w14:textId="001B2B47" w:rsidR="00C45195" w:rsidRDefault="005D7E65" w:rsidP="005D7E6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Phyto- and zooplankton carbon and N content, elemental ratios, and isotope ratios</w:t>
      </w:r>
    </w:p>
    <w:p w14:paraId="483B04A7" w14:textId="1D9B734F" w:rsidR="00326A8C" w:rsidRPr="0077192F" w:rsidRDefault="00C45195" w:rsidP="0077192F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7192F">
        <w:rPr>
          <w:rFonts w:ascii="Arial" w:hAnsi="Arial" w:cs="Arial"/>
          <w:bCs/>
          <w:sz w:val="22"/>
          <w:szCs w:val="22"/>
          <w:lang w:val="en-GB"/>
        </w:rPr>
        <w:t>M</w:t>
      </w:r>
      <w:r w:rsidR="006445BF" w:rsidRPr="0077192F">
        <w:rPr>
          <w:rFonts w:ascii="Arial" w:hAnsi="Arial" w:cs="Arial"/>
          <w:bCs/>
          <w:sz w:val="22"/>
          <w:szCs w:val="22"/>
          <w:lang w:val="en-GB"/>
        </w:rPr>
        <w:t>icroplastics</w:t>
      </w:r>
    </w:p>
    <w:p w14:paraId="4BD0AE71" w14:textId="77777777" w:rsidR="00326A8C" w:rsidRPr="00224068" w:rsidRDefault="00326A8C" w:rsidP="005D7E65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sectPr w:rsidR="00326A8C" w:rsidRPr="00224068" w:rsidSect="00187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C52A" w14:textId="77777777" w:rsidR="0007709A" w:rsidRDefault="0007709A" w:rsidP="00D241C0">
      <w:pPr>
        <w:spacing w:after="0" w:line="240" w:lineRule="auto"/>
      </w:pPr>
      <w:r>
        <w:separator/>
      </w:r>
    </w:p>
  </w:endnote>
  <w:endnote w:type="continuationSeparator" w:id="0">
    <w:p w14:paraId="3B50C89F" w14:textId="77777777" w:rsidR="0007709A" w:rsidRDefault="0007709A" w:rsidP="00D2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34366689"/>
      <w:docPartObj>
        <w:docPartGallery w:val="Page Numbers (Bottom of Page)"/>
        <w:docPartUnique/>
      </w:docPartObj>
    </w:sdtPr>
    <w:sdtContent>
      <w:p w14:paraId="6E396906" w14:textId="4605A3BD" w:rsidR="006370C1" w:rsidRDefault="006370C1" w:rsidP="008513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87FA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0E2F4C" w14:textId="77777777" w:rsidR="006370C1" w:rsidRDefault="00637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5838489"/>
      <w:docPartObj>
        <w:docPartGallery w:val="Page Numbers (Bottom of Page)"/>
        <w:docPartUnique/>
      </w:docPartObj>
    </w:sdtPr>
    <w:sdtContent>
      <w:p w14:paraId="650CD29E" w14:textId="56D42267" w:rsidR="006370C1" w:rsidRDefault="006370C1" w:rsidP="008513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1E8624" w14:textId="77777777" w:rsidR="006370C1" w:rsidRDefault="00637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BAE7" w14:textId="77777777" w:rsidR="0007709A" w:rsidRDefault="0007709A" w:rsidP="00D241C0">
      <w:pPr>
        <w:spacing w:after="0" w:line="240" w:lineRule="auto"/>
      </w:pPr>
      <w:r>
        <w:separator/>
      </w:r>
    </w:p>
  </w:footnote>
  <w:footnote w:type="continuationSeparator" w:id="0">
    <w:p w14:paraId="5FFFF531" w14:textId="77777777" w:rsidR="0007709A" w:rsidRDefault="0007709A" w:rsidP="00D2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3BB8"/>
    <w:multiLevelType w:val="hybridMultilevel"/>
    <w:tmpl w:val="9E189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D02"/>
    <w:multiLevelType w:val="multilevel"/>
    <w:tmpl w:val="388013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21F7E"/>
    <w:multiLevelType w:val="hybridMultilevel"/>
    <w:tmpl w:val="3A286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45077F"/>
    <w:multiLevelType w:val="hybridMultilevel"/>
    <w:tmpl w:val="C554D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C6404"/>
    <w:multiLevelType w:val="hybridMultilevel"/>
    <w:tmpl w:val="8E08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2C78"/>
    <w:multiLevelType w:val="multilevel"/>
    <w:tmpl w:val="A7C0D9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E87E19"/>
    <w:multiLevelType w:val="hybridMultilevel"/>
    <w:tmpl w:val="9ED023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30305"/>
    <w:multiLevelType w:val="hybridMultilevel"/>
    <w:tmpl w:val="268404D2"/>
    <w:lvl w:ilvl="0" w:tplc="F330F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C23D5"/>
    <w:multiLevelType w:val="hybridMultilevel"/>
    <w:tmpl w:val="BB4A88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658D8"/>
    <w:multiLevelType w:val="hybridMultilevel"/>
    <w:tmpl w:val="B8088E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2921628">
    <w:abstractNumId w:val="2"/>
  </w:num>
  <w:num w:numId="2" w16cid:durableId="929508143">
    <w:abstractNumId w:val="3"/>
  </w:num>
  <w:num w:numId="3" w16cid:durableId="927467427">
    <w:abstractNumId w:val="5"/>
  </w:num>
  <w:num w:numId="4" w16cid:durableId="743994354">
    <w:abstractNumId w:val="9"/>
  </w:num>
  <w:num w:numId="5" w16cid:durableId="1733506317">
    <w:abstractNumId w:val="8"/>
  </w:num>
  <w:num w:numId="6" w16cid:durableId="1581989307">
    <w:abstractNumId w:val="6"/>
  </w:num>
  <w:num w:numId="7" w16cid:durableId="117651274">
    <w:abstractNumId w:val="1"/>
  </w:num>
  <w:num w:numId="8" w16cid:durableId="146366622">
    <w:abstractNumId w:val="7"/>
  </w:num>
  <w:num w:numId="9" w16cid:durableId="1431051379">
    <w:abstractNumId w:val="4"/>
  </w:num>
  <w:num w:numId="10" w16cid:durableId="17382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2"/>
    <w:rsid w:val="00033568"/>
    <w:rsid w:val="00050445"/>
    <w:rsid w:val="00052AC4"/>
    <w:rsid w:val="00053C20"/>
    <w:rsid w:val="0006168C"/>
    <w:rsid w:val="00075939"/>
    <w:rsid w:val="0007709A"/>
    <w:rsid w:val="000919E0"/>
    <w:rsid w:val="000A4B0A"/>
    <w:rsid w:val="000B054B"/>
    <w:rsid w:val="000B12C5"/>
    <w:rsid w:val="000B46C7"/>
    <w:rsid w:val="000E052B"/>
    <w:rsid w:val="000F5288"/>
    <w:rsid w:val="000F5F82"/>
    <w:rsid w:val="00117E50"/>
    <w:rsid w:val="001252B8"/>
    <w:rsid w:val="00132967"/>
    <w:rsid w:val="00143478"/>
    <w:rsid w:val="00152925"/>
    <w:rsid w:val="00173403"/>
    <w:rsid w:val="001857B5"/>
    <w:rsid w:val="00185969"/>
    <w:rsid w:val="00187FAA"/>
    <w:rsid w:val="001C400A"/>
    <w:rsid w:val="001D1555"/>
    <w:rsid w:val="001D51BB"/>
    <w:rsid w:val="001E3663"/>
    <w:rsid w:val="002068FB"/>
    <w:rsid w:val="00214337"/>
    <w:rsid w:val="00216371"/>
    <w:rsid w:val="00224068"/>
    <w:rsid w:val="00224DC5"/>
    <w:rsid w:val="00236A97"/>
    <w:rsid w:val="00236FD9"/>
    <w:rsid w:val="00247822"/>
    <w:rsid w:val="0026156A"/>
    <w:rsid w:val="0026731E"/>
    <w:rsid w:val="00283309"/>
    <w:rsid w:val="00292C3D"/>
    <w:rsid w:val="00296586"/>
    <w:rsid w:val="002A44E0"/>
    <w:rsid w:val="002A5BB7"/>
    <w:rsid w:val="002B1FFD"/>
    <w:rsid w:val="0030567E"/>
    <w:rsid w:val="00310EAD"/>
    <w:rsid w:val="003145AC"/>
    <w:rsid w:val="0031779C"/>
    <w:rsid w:val="00326A8C"/>
    <w:rsid w:val="00330448"/>
    <w:rsid w:val="003566FE"/>
    <w:rsid w:val="003570BF"/>
    <w:rsid w:val="00375C0F"/>
    <w:rsid w:val="00380548"/>
    <w:rsid w:val="00385AA3"/>
    <w:rsid w:val="00395012"/>
    <w:rsid w:val="003B04B5"/>
    <w:rsid w:val="003D17DD"/>
    <w:rsid w:val="003E57D6"/>
    <w:rsid w:val="003F3C84"/>
    <w:rsid w:val="004214EF"/>
    <w:rsid w:val="00437DB4"/>
    <w:rsid w:val="0044040B"/>
    <w:rsid w:val="00471048"/>
    <w:rsid w:val="004B002B"/>
    <w:rsid w:val="004B1830"/>
    <w:rsid w:val="004C0A95"/>
    <w:rsid w:val="004C3460"/>
    <w:rsid w:val="004C3844"/>
    <w:rsid w:val="004D3484"/>
    <w:rsid w:val="004E4846"/>
    <w:rsid w:val="0050452F"/>
    <w:rsid w:val="00511FD8"/>
    <w:rsid w:val="00512068"/>
    <w:rsid w:val="00535EDF"/>
    <w:rsid w:val="005565B3"/>
    <w:rsid w:val="005675A9"/>
    <w:rsid w:val="00580F92"/>
    <w:rsid w:val="00581069"/>
    <w:rsid w:val="00593CD2"/>
    <w:rsid w:val="00594D05"/>
    <w:rsid w:val="005B5C87"/>
    <w:rsid w:val="005D3774"/>
    <w:rsid w:val="005D5012"/>
    <w:rsid w:val="005D67CE"/>
    <w:rsid w:val="005D7E65"/>
    <w:rsid w:val="005E7C53"/>
    <w:rsid w:val="005F7146"/>
    <w:rsid w:val="0060022F"/>
    <w:rsid w:val="00602BC1"/>
    <w:rsid w:val="006220E1"/>
    <w:rsid w:val="006370C1"/>
    <w:rsid w:val="006445BF"/>
    <w:rsid w:val="00645BEE"/>
    <w:rsid w:val="00646643"/>
    <w:rsid w:val="00647B7F"/>
    <w:rsid w:val="006A1561"/>
    <w:rsid w:val="006A6239"/>
    <w:rsid w:val="006F0F4E"/>
    <w:rsid w:val="007101D5"/>
    <w:rsid w:val="00710B35"/>
    <w:rsid w:val="007264C0"/>
    <w:rsid w:val="00735A0C"/>
    <w:rsid w:val="00745521"/>
    <w:rsid w:val="00745BBD"/>
    <w:rsid w:val="00754F30"/>
    <w:rsid w:val="00760664"/>
    <w:rsid w:val="00763E80"/>
    <w:rsid w:val="0077192F"/>
    <w:rsid w:val="007C0ACF"/>
    <w:rsid w:val="007C2600"/>
    <w:rsid w:val="007D021B"/>
    <w:rsid w:val="007D4B59"/>
    <w:rsid w:val="007F4052"/>
    <w:rsid w:val="008064DE"/>
    <w:rsid w:val="0084426D"/>
    <w:rsid w:val="00845E15"/>
    <w:rsid w:val="00847420"/>
    <w:rsid w:val="00850438"/>
    <w:rsid w:val="0085274E"/>
    <w:rsid w:val="00882193"/>
    <w:rsid w:val="00884F0F"/>
    <w:rsid w:val="008A54F6"/>
    <w:rsid w:val="008B2640"/>
    <w:rsid w:val="008B2F24"/>
    <w:rsid w:val="008B6177"/>
    <w:rsid w:val="008C4AB9"/>
    <w:rsid w:val="008C5A34"/>
    <w:rsid w:val="008D4354"/>
    <w:rsid w:val="008E5D0B"/>
    <w:rsid w:val="008F4082"/>
    <w:rsid w:val="008F4B46"/>
    <w:rsid w:val="009210F2"/>
    <w:rsid w:val="009306F4"/>
    <w:rsid w:val="009317B3"/>
    <w:rsid w:val="00933944"/>
    <w:rsid w:val="00940324"/>
    <w:rsid w:val="009407DD"/>
    <w:rsid w:val="0094255B"/>
    <w:rsid w:val="00965244"/>
    <w:rsid w:val="00971DA0"/>
    <w:rsid w:val="0098208E"/>
    <w:rsid w:val="009B53BB"/>
    <w:rsid w:val="009E7C64"/>
    <w:rsid w:val="00A2350A"/>
    <w:rsid w:val="00A3049E"/>
    <w:rsid w:val="00A61496"/>
    <w:rsid w:val="00AC13BC"/>
    <w:rsid w:val="00AD7AC1"/>
    <w:rsid w:val="00B05CF7"/>
    <w:rsid w:val="00B073AE"/>
    <w:rsid w:val="00B11F9B"/>
    <w:rsid w:val="00B161C6"/>
    <w:rsid w:val="00B176E2"/>
    <w:rsid w:val="00B27D65"/>
    <w:rsid w:val="00B36088"/>
    <w:rsid w:val="00B44ECE"/>
    <w:rsid w:val="00B53665"/>
    <w:rsid w:val="00B61071"/>
    <w:rsid w:val="00B67584"/>
    <w:rsid w:val="00BB398A"/>
    <w:rsid w:val="00BB7E00"/>
    <w:rsid w:val="00BC43D5"/>
    <w:rsid w:val="00C41210"/>
    <w:rsid w:val="00C45195"/>
    <w:rsid w:val="00C4773E"/>
    <w:rsid w:val="00C7318A"/>
    <w:rsid w:val="00C84BB4"/>
    <w:rsid w:val="00CA0C29"/>
    <w:rsid w:val="00CC0255"/>
    <w:rsid w:val="00CC6484"/>
    <w:rsid w:val="00CD13D0"/>
    <w:rsid w:val="00CE1016"/>
    <w:rsid w:val="00D17A37"/>
    <w:rsid w:val="00D17C97"/>
    <w:rsid w:val="00D241C0"/>
    <w:rsid w:val="00D2776C"/>
    <w:rsid w:val="00D46057"/>
    <w:rsid w:val="00D531CF"/>
    <w:rsid w:val="00D60E5F"/>
    <w:rsid w:val="00D630C7"/>
    <w:rsid w:val="00D7716C"/>
    <w:rsid w:val="00D8106D"/>
    <w:rsid w:val="00D96607"/>
    <w:rsid w:val="00DE1752"/>
    <w:rsid w:val="00DE3A11"/>
    <w:rsid w:val="00DF1E36"/>
    <w:rsid w:val="00DF7F5A"/>
    <w:rsid w:val="00DF7FFB"/>
    <w:rsid w:val="00E04275"/>
    <w:rsid w:val="00E1138C"/>
    <w:rsid w:val="00E44589"/>
    <w:rsid w:val="00E67972"/>
    <w:rsid w:val="00E7363D"/>
    <w:rsid w:val="00E73A90"/>
    <w:rsid w:val="00E775A6"/>
    <w:rsid w:val="00E8570D"/>
    <w:rsid w:val="00EA0672"/>
    <w:rsid w:val="00EB7E3F"/>
    <w:rsid w:val="00ED55FF"/>
    <w:rsid w:val="00ED7B70"/>
    <w:rsid w:val="00EE288A"/>
    <w:rsid w:val="00EE5903"/>
    <w:rsid w:val="00EE777D"/>
    <w:rsid w:val="00F172D3"/>
    <w:rsid w:val="00F34A27"/>
    <w:rsid w:val="00F366B7"/>
    <w:rsid w:val="00F40C82"/>
    <w:rsid w:val="00F514A8"/>
    <w:rsid w:val="00F663C5"/>
    <w:rsid w:val="00F66787"/>
    <w:rsid w:val="00F90EE0"/>
    <w:rsid w:val="00FC0D1C"/>
    <w:rsid w:val="00FC2F26"/>
    <w:rsid w:val="00FD2496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45445"/>
  <w15:chartTrackingRefBased/>
  <w15:docId w15:val="{635BB53B-064A-F44B-BCB3-D36487ED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0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1C0"/>
  </w:style>
  <w:style w:type="paragraph" w:styleId="Footer">
    <w:name w:val="footer"/>
    <w:basedOn w:val="Normal"/>
    <w:link w:val="FooterChar"/>
    <w:uiPriority w:val="99"/>
    <w:unhideWhenUsed/>
    <w:rsid w:val="00D2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1C0"/>
  </w:style>
  <w:style w:type="table" w:styleId="TableGrid">
    <w:name w:val="Table Grid"/>
    <w:basedOn w:val="TableNormal"/>
    <w:uiPriority w:val="39"/>
    <w:rsid w:val="00EB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370C1"/>
  </w:style>
  <w:style w:type="paragraph" w:styleId="NormalWeb">
    <w:name w:val="Normal (Web)"/>
    <w:basedOn w:val="Normal"/>
    <w:uiPriority w:val="99"/>
    <w:semiHidden/>
    <w:unhideWhenUsed/>
    <w:rsid w:val="007264C0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C3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C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9ADAC6346D742B8B3728C40089F75" ma:contentTypeVersion="4" ma:contentTypeDescription="Create a new document." ma:contentTypeScope="" ma:versionID="322abe6d2fc4e6fb67350f020ad9a7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5A1230-2E84-42A7-894A-218885E7449B}"/>
</file>

<file path=customXml/itemProps2.xml><?xml version="1.0" encoding="utf-8"?>
<ds:datastoreItem xmlns:ds="http://schemas.openxmlformats.org/officeDocument/2006/customXml" ds:itemID="{4CA9C721-EBD0-4033-9A8D-01018FA19C63}"/>
</file>

<file path=customXml/itemProps3.xml><?xml version="1.0" encoding="utf-8"?>
<ds:datastoreItem xmlns:ds="http://schemas.openxmlformats.org/officeDocument/2006/customXml" ds:itemID="{D1FB78F6-795E-4A07-8E7D-6D793F888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Fawcett</dc:creator>
  <cp:keywords/>
  <dc:description/>
  <cp:lastModifiedBy>Sheveenah Sunnassee Taukoor</cp:lastModifiedBy>
  <cp:revision>2</cp:revision>
  <dcterms:created xsi:type="dcterms:W3CDTF">2026-03-31T07:49:00Z</dcterms:created>
  <dcterms:modified xsi:type="dcterms:W3CDTF">2026-03-31T07:49:00Z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0x010100D969ADAC6346D742B8B3728C40089F75</vt:lpwstr>
  </property>
</Properties>
</file>